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BB2D" w14:textId="77777777" w:rsidR="004137FB" w:rsidRPr="001D1725" w:rsidRDefault="004137FB" w:rsidP="004137FB">
      <w:pPr>
        <w:jc w:val="center"/>
      </w:pPr>
      <w:r w:rsidRPr="001D1725">
        <w:rPr>
          <w:b/>
          <w:bCs/>
        </w:rPr>
        <w:t>Adatkezelési tájékoztató</w:t>
      </w:r>
    </w:p>
    <w:p w14:paraId="5EB826BD" w14:textId="5D5DFF05" w:rsidR="00F94886" w:rsidRPr="00F94886" w:rsidRDefault="004137FB" w:rsidP="00F94886">
      <w:pPr>
        <w:jc w:val="both"/>
      </w:pPr>
      <w:r w:rsidRPr="001D1725">
        <w:t>Jelen dokumentum tartalmazza</w:t>
      </w:r>
      <w:r w:rsidR="00F94886">
        <w:t xml:space="preserve"> </w:t>
      </w:r>
      <w:r w:rsidR="006A51C9">
        <w:t xml:space="preserve">a </w:t>
      </w:r>
      <w:r w:rsidR="006A51C9" w:rsidRPr="006A51C9">
        <w:t>Neubauer Tibor E.V.</w:t>
      </w:r>
      <w:r w:rsidR="00F94886">
        <w:t xml:space="preserve">, </w:t>
      </w:r>
      <w:r w:rsidR="00F94886" w:rsidRPr="001D1725">
        <w:t>mint</w:t>
      </w:r>
      <w:r w:rsidR="00F94886">
        <w:t xml:space="preserve"> az </w:t>
      </w:r>
      <w:r w:rsidR="003C0FE2" w:rsidRPr="003C0FE2">
        <w:t>https://maimarketing.hu/termek/ekernap/</w:t>
      </w:r>
      <w:r w:rsidR="003C0FE2" w:rsidRPr="003C0FE2">
        <w:t xml:space="preserve"> </w:t>
      </w:r>
      <w:r w:rsidR="00F94886">
        <w:t>oldal</w:t>
      </w:r>
      <w:r w:rsidR="00F94886" w:rsidRPr="001D1725">
        <w:t xml:space="preserve"> üzemeltetője (a továbbiakban:</w:t>
      </w:r>
      <w:r w:rsidR="00F94886" w:rsidRPr="001D1725">
        <w:rPr>
          <w:b/>
          <w:bCs/>
        </w:rPr>
        <w:t> Adatkezelő</w:t>
      </w:r>
      <w:r w:rsidR="00F94886" w:rsidRPr="001D1725">
        <w:t>)</w:t>
      </w:r>
      <w:r w:rsidR="00F94886">
        <w:t xml:space="preserve"> </w:t>
      </w:r>
      <w:r w:rsidR="00F94886" w:rsidRPr="001D1725">
        <w:t>tájékoztatását </w:t>
      </w:r>
      <w:r w:rsidR="00F94886">
        <w:t xml:space="preserve">az oldalon (a továbbiakban: </w:t>
      </w:r>
      <w:r w:rsidR="00F94886" w:rsidRPr="00524A63">
        <w:rPr>
          <w:b/>
          <w:bCs/>
        </w:rPr>
        <w:t>Honlap</w:t>
      </w:r>
      <w:r w:rsidR="00F94886">
        <w:t xml:space="preserve">) személyes adatot megadó személyek </w:t>
      </w:r>
      <w:r w:rsidR="00F94886" w:rsidRPr="001D1725">
        <w:t>(a továbbiakban: </w:t>
      </w:r>
      <w:r w:rsidR="00F94886" w:rsidRPr="001D1725">
        <w:rPr>
          <w:b/>
          <w:bCs/>
        </w:rPr>
        <w:t>Érintett</w:t>
      </w:r>
      <w:r w:rsidR="00F94886" w:rsidRPr="001D1725">
        <w:t>) tekintetében a megadott személyes adatoknak a kezelésével kapcsolatban.</w:t>
      </w:r>
    </w:p>
    <w:p w14:paraId="7E066018" w14:textId="2A9CE819" w:rsidR="00F94886" w:rsidRPr="00F94886" w:rsidRDefault="00F94886" w:rsidP="00F94886">
      <w:pPr>
        <w:jc w:val="both"/>
      </w:pPr>
      <w:r>
        <w:t>Adatkezelő</w:t>
      </w:r>
      <w:r w:rsidRPr="00F94886">
        <w:t xml:space="preserve"> adatai:</w:t>
      </w:r>
    </w:p>
    <w:p w14:paraId="55A1667D" w14:textId="4FCF7306" w:rsidR="00F94886" w:rsidRPr="00F94886" w:rsidRDefault="00F94886" w:rsidP="00F94886">
      <w:pPr>
        <w:jc w:val="both"/>
      </w:pPr>
      <w:r w:rsidRPr="00F94886">
        <w:t xml:space="preserve">Név: </w:t>
      </w:r>
      <w:r w:rsidR="006A51C9" w:rsidRPr="006A51C9">
        <w:t>Neubauer Tibor E.V.</w:t>
      </w:r>
    </w:p>
    <w:p w14:paraId="2BE5A74C" w14:textId="494226C6" w:rsidR="00F94886" w:rsidRPr="00F94886" w:rsidRDefault="00F94886" w:rsidP="00F94886">
      <w:pPr>
        <w:jc w:val="both"/>
      </w:pPr>
      <w:r w:rsidRPr="00F94886">
        <w:t xml:space="preserve">Székhely: </w:t>
      </w:r>
      <w:r w:rsidR="004943A5" w:rsidRPr="004943A5">
        <w:t>8132 Lepsény Posta utca 2/a</w:t>
      </w:r>
    </w:p>
    <w:p w14:paraId="26425039" w14:textId="1593D1C8" w:rsidR="00F94886" w:rsidRPr="00F94886" w:rsidRDefault="00F94886" w:rsidP="00F94886">
      <w:pPr>
        <w:jc w:val="both"/>
      </w:pPr>
      <w:r w:rsidRPr="004943A5">
        <w:rPr>
          <w:highlight w:val="yellow"/>
        </w:rPr>
        <w:t>E-mail:</w:t>
      </w:r>
      <w:r w:rsidRPr="00F94886">
        <w:t xml:space="preserve"> </w:t>
      </w:r>
    </w:p>
    <w:p w14:paraId="590C56CC" w14:textId="6A6456F4" w:rsidR="00F94886" w:rsidRPr="00F94886" w:rsidRDefault="00F94886" w:rsidP="00F94886">
      <w:pPr>
        <w:jc w:val="both"/>
      </w:pPr>
      <w:r w:rsidRPr="00F94886">
        <w:t xml:space="preserve">Telefonszám: </w:t>
      </w:r>
      <w:r w:rsidR="004943A5" w:rsidRPr="004943A5">
        <w:t>06 20 922 4535</w:t>
      </w:r>
    </w:p>
    <w:p w14:paraId="6E12BFB4" w14:textId="77777777" w:rsidR="004137FB" w:rsidRPr="001D1725" w:rsidRDefault="004137FB" w:rsidP="004137FB">
      <w:pPr>
        <w:jc w:val="both"/>
      </w:pPr>
      <w:r w:rsidRPr="004F6942">
        <w:t>Az adatkezelési tájékoztató a 2016/679 számú Általános adatvédelmi rendelet (a továbbiakban:</w:t>
      </w:r>
      <w:r w:rsidRPr="001D1725">
        <w:t xml:space="preserve"> </w:t>
      </w:r>
      <w:r w:rsidRPr="00233EA7">
        <w:rPr>
          <w:b/>
          <w:bCs/>
        </w:rPr>
        <w:t>Rendelet</w:t>
      </w:r>
      <w:r w:rsidRPr="001D1725">
        <w:t>) szabályaival összhangban készült.</w:t>
      </w:r>
    </w:p>
    <w:p w14:paraId="60513B66" w14:textId="504AD448" w:rsidR="004137FB" w:rsidRDefault="004137FB" w:rsidP="004137FB">
      <w:pPr>
        <w:pStyle w:val="Cmsor1"/>
      </w:pPr>
      <w:r w:rsidRPr="00B3660E">
        <w:t>A kezelt adatok köre, az adatkezelés jogalapja, célja, és az adatkezelés időtartama</w:t>
      </w:r>
    </w:p>
    <w:p w14:paraId="61BEB0AF" w14:textId="64B1786D" w:rsidR="00B130C7" w:rsidRPr="003C0FE2" w:rsidRDefault="00F94886" w:rsidP="00B130C7">
      <w:pPr>
        <w:pStyle w:val="Cmsor2"/>
      </w:pPr>
      <w:r w:rsidRPr="003C0FE2">
        <w:t>Megrendelési űrlapon keresztüli megrendelés</w:t>
      </w:r>
    </w:p>
    <w:p w14:paraId="64EBEE87" w14:textId="77777777" w:rsidR="00B130C7" w:rsidRPr="008F3C23" w:rsidRDefault="00B130C7" w:rsidP="00B130C7">
      <w:pPr>
        <w:jc w:val="both"/>
        <w:rPr>
          <w:b/>
          <w:bCs/>
        </w:rPr>
      </w:pPr>
      <w:r w:rsidRPr="008F3C23">
        <w:rPr>
          <w:b/>
          <w:bCs/>
        </w:rPr>
        <w:t>Adatkezelési es</w:t>
      </w:r>
      <w:r>
        <w:rPr>
          <w:b/>
          <w:bCs/>
        </w:rPr>
        <w:t>e</w:t>
      </w:r>
      <w:r w:rsidRPr="008F3C23">
        <w:rPr>
          <w:b/>
          <w:bCs/>
        </w:rPr>
        <w:t>tkör leírása, az adatkezelés célja és a kezelt adatok köre</w:t>
      </w:r>
    </w:p>
    <w:p w14:paraId="630A785E" w14:textId="7FC3CA61" w:rsidR="00B130C7" w:rsidRDefault="00B130C7" w:rsidP="003C0FE2">
      <w:pPr>
        <w:jc w:val="both"/>
      </w:pPr>
      <w:r>
        <w:t xml:space="preserve">Önnek a Honlapon lehetősége van </w:t>
      </w:r>
      <w:r w:rsidR="003C0FE2">
        <w:t>a „</w:t>
      </w:r>
      <w:r w:rsidR="003C0FE2" w:rsidRPr="003C0FE2">
        <w:rPr>
          <w:i/>
          <w:iCs/>
        </w:rPr>
        <w:t>Webshop GOOGLE ALL-IN csomag</w:t>
      </w:r>
      <w:r w:rsidR="003C0FE2">
        <w:t>” elnevezésű</w:t>
      </w:r>
      <w:r w:rsidR="00F94886">
        <w:t xml:space="preserve"> szolgáltatás megrendelésére, amihez szükséges az email címének, telefonszámának és nevének</w:t>
      </w:r>
      <w:r w:rsidR="003C0FE2">
        <w:t xml:space="preserve"> és céges adatainak</w:t>
      </w:r>
      <w:r w:rsidR="00F94886">
        <w:t xml:space="preserve"> megadása. </w:t>
      </w:r>
    </w:p>
    <w:p w14:paraId="5F654467" w14:textId="64091C13" w:rsidR="00B130C7" w:rsidRDefault="00F94886" w:rsidP="00F94886">
      <w:r>
        <w:t xml:space="preserve">A Honlapon keresztül csak jogi személyek vásárolhatnak, a céges számlázási adatok nem tartoznak a személyes adatok fogalma alá. </w:t>
      </w:r>
    </w:p>
    <w:p w14:paraId="7984BFFB" w14:textId="2DFB89A3" w:rsidR="00F94886" w:rsidRDefault="00F94886" w:rsidP="00F94886">
      <w:r>
        <w:t>Az Ön adatait kapcsolattartási célból kezeljük.</w:t>
      </w:r>
    </w:p>
    <w:p w14:paraId="6AFB4354" w14:textId="77777777" w:rsidR="00B130C7" w:rsidRPr="00B130C7" w:rsidRDefault="00B130C7" w:rsidP="00B130C7">
      <w:pPr>
        <w:jc w:val="both"/>
        <w:rPr>
          <w:b/>
          <w:bCs/>
        </w:rPr>
      </w:pPr>
      <w:r w:rsidRPr="00B130C7">
        <w:rPr>
          <w:b/>
          <w:bCs/>
        </w:rPr>
        <w:t>Adatkezelés jogalapja</w:t>
      </w:r>
    </w:p>
    <w:p w14:paraId="4452CAF4" w14:textId="4C1FB134" w:rsidR="00B130C7" w:rsidRDefault="00B130C7" w:rsidP="00B130C7">
      <w:pPr>
        <w:jc w:val="both"/>
      </w:pPr>
      <w:r w:rsidRPr="00F80B31">
        <w:t xml:space="preserve">Az adatkezelés jogalapja a Rendelet 6. cikk (1) bekezdés </w:t>
      </w:r>
      <w:r w:rsidR="00F94886">
        <w:t>f</w:t>
      </w:r>
      <w:r w:rsidRPr="00F80B31">
        <w:t xml:space="preserve">) pontja alapján </w:t>
      </w:r>
      <w:r w:rsidR="00F94886">
        <w:t>az a jogos érdekünk, hogy Önnel és az Ön cégével megfelelő minőségű kapcsolatot tudjunk tartani, ami a karbantartási szolgáltatások nyújtásának elengedhetetlen feltétele</w:t>
      </w:r>
      <w:r w:rsidRPr="00F80B31">
        <w:t>.</w:t>
      </w:r>
    </w:p>
    <w:p w14:paraId="3740B999" w14:textId="77777777" w:rsidR="00B130C7" w:rsidRPr="00B130C7" w:rsidRDefault="00B130C7" w:rsidP="00B130C7">
      <w:pPr>
        <w:jc w:val="both"/>
        <w:rPr>
          <w:b/>
          <w:bCs/>
        </w:rPr>
      </w:pPr>
      <w:r w:rsidRPr="00B130C7">
        <w:rPr>
          <w:b/>
          <w:bCs/>
        </w:rPr>
        <w:t>Adatkezelés időtartama</w:t>
      </w:r>
    </w:p>
    <w:p w14:paraId="7F873367" w14:textId="44FB8CFE" w:rsidR="00E5001F" w:rsidRPr="00E5001F" w:rsidRDefault="00B130C7" w:rsidP="00F94886">
      <w:pPr>
        <w:jc w:val="both"/>
      </w:pPr>
      <w:r w:rsidRPr="00F80B31">
        <w:t xml:space="preserve">Az adatokat </w:t>
      </w:r>
      <w:r w:rsidR="00F94886">
        <w:t>a szerződéses jogviszony lezárását követő 5 évig, a polgári jogi elévülési időig kezeljük</w:t>
      </w:r>
      <w:r w:rsidRPr="00F80B31">
        <w:t>.</w:t>
      </w:r>
      <w:r w:rsidR="00F94886">
        <w:t xml:space="preserve"> Amennyiben a kapcsolattartói státusz ezt követően megszűnik, a kapcsolattartói adatokat frissítjük és a korábbi kapcsolattartó adatainak kezelését megszüntetjük.</w:t>
      </w:r>
    </w:p>
    <w:p w14:paraId="66507C24" w14:textId="77777777" w:rsidR="00433A0A" w:rsidRDefault="00433A0A" w:rsidP="00433A0A">
      <w:pPr>
        <w:pStyle w:val="Cmsor2"/>
      </w:pPr>
      <w:r>
        <w:t>Hírlevélküldés érdekében kezelt adatok</w:t>
      </w:r>
    </w:p>
    <w:p w14:paraId="38B76465" w14:textId="77777777" w:rsidR="00433A0A" w:rsidRPr="008F3C23" w:rsidRDefault="00433A0A" w:rsidP="00433A0A">
      <w:pPr>
        <w:jc w:val="both"/>
        <w:rPr>
          <w:b/>
          <w:bCs/>
        </w:rPr>
      </w:pPr>
      <w:r w:rsidRPr="008F3C23">
        <w:rPr>
          <w:b/>
          <w:bCs/>
        </w:rPr>
        <w:t>Adatkezelési es</w:t>
      </w:r>
      <w:r>
        <w:rPr>
          <w:b/>
          <w:bCs/>
        </w:rPr>
        <w:t>e</w:t>
      </w:r>
      <w:r w:rsidRPr="008F3C23">
        <w:rPr>
          <w:b/>
          <w:bCs/>
        </w:rPr>
        <w:t>tkör leírása, az adatkezelés célja és a kezelt adatok köre</w:t>
      </w:r>
    </w:p>
    <w:p w14:paraId="6E933F12" w14:textId="23D7DA5B" w:rsidR="00433A0A" w:rsidRDefault="00433A0A" w:rsidP="00433A0A">
      <w:pPr>
        <w:jc w:val="both"/>
      </w:pPr>
      <w:r>
        <w:t xml:space="preserve">Célunk, hogy a Honlapon elérhető </w:t>
      </w:r>
      <w:r>
        <w:t>szolgáltatásokkal</w:t>
      </w:r>
      <w:r>
        <w:t xml:space="preserve"> kapcsolatos információkat juttassunk el az Ön számára, amennyiben ehhez hozzájárul.</w:t>
      </w:r>
    </w:p>
    <w:p w14:paraId="21E78137" w14:textId="77777777" w:rsidR="00433A0A" w:rsidRDefault="00433A0A" w:rsidP="00433A0A">
      <w:pPr>
        <w:jc w:val="both"/>
      </w:pPr>
      <w:r>
        <w:t>Az adatkezelés célja ajánlatok ismertetése a hírlevélre feliratkozó személyek számára.</w:t>
      </w:r>
    </w:p>
    <w:p w14:paraId="4954CF35" w14:textId="77777777" w:rsidR="00433A0A" w:rsidRPr="00B130C7" w:rsidRDefault="00433A0A" w:rsidP="00433A0A">
      <w:pPr>
        <w:jc w:val="both"/>
        <w:rPr>
          <w:b/>
          <w:bCs/>
        </w:rPr>
      </w:pPr>
      <w:r w:rsidRPr="00B130C7">
        <w:rPr>
          <w:b/>
          <w:bCs/>
        </w:rPr>
        <w:t>Adatkezelés jogalapja</w:t>
      </w:r>
    </w:p>
    <w:p w14:paraId="559DEEE2" w14:textId="77777777" w:rsidR="00433A0A" w:rsidRDefault="00433A0A" w:rsidP="00433A0A">
      <w:pPr>
        <w:jc w:val="both"/>
      </w:pPr>
      <w:r w:rsidRPr="00F80B31">
        <w:lastRenderedPageBreak/>
        <w:t>Az adatkezelés jogalapja a Rendelet 6. cikk (1) bekezdés a) pontja alapján az Ön hozzájárulása.</w:t>
      </w:r>
    </w:p>
    <w:p w14:paraId="26E22AA5" w14:textId="77777777" w:rsidR="00433A0A" w:rsidRPr="00B130C7" w:rsidRDefault="00433A0A" w:rsidP="00433A0A">
      <w:pPr>
        <w:jc w:val="both"/>
        <w:rPr>
          <w:b/>
          <w:bCs/>
        </w:rPr>
      </w:pPr>
      <w:r w:rsidRPr="00B130C7">
        <w:rPr>
          <w:b/>
          <w:bCs/>
        </w:rPr>
        <w:t>Adatkezelés időtartama</w:t>
      </w:r>
    </w:p>
    <w:p w14:paraId="4D8ACDEA" w14:textId="77777777" w:rsidR="00433A0A" w:rsidRPr="008A2D87" w:rsidRDefault="00433A0A" w:rsidP="00433A0A">
      <w:pPr>
        <w:jc w:val="both"/>
      </w:pPr>
      <w:r>
        <w:t>Az adatokat egészen addig kezeljük, amíg Ön nem iratkozik le a hírlevélről, a hírlevélben található leiratkozás linkre kattintva vagy más módon nem kéri adatai törlését.</w:t>
      </w:r>
    </w:p>
    <w:p w14:paraId="0890EA9A" w14:textId="2C491E2D" w:rsidR="000C5AC1" w:rsidRPr="00CB4EEB" w:rsidRDefault="000C5AC1" w:rsidP="000C5AC1">
      <w:pPr>
        <w:pStyle w:val="Cmsor2"/>
      </w:pPr>
      <w:r>
        <w:t xml:space="preserve">Kapcsolati </w:t>
      </w:r>
      <w:r>
        <w:t>menüpont</w:t>
      </w:r>
    </w:p>
    <w:p w14:paraId="3A84C394" w14:textId="77777777" w:rsidR="000C5AC1" w:rsidRPr="0054347E" w:rsidRDefault="000C5AC1" w:rsidP="000C5AC1">
      <w:pPr>
        <w:pStyle w:val="NormlWeb"/>
        <w:spacing w:before="0" w:beforeAutospacing="0" w:after="160" w:afterAutospacing="0"/>
        <w:jc w:val="both"/>
        <w:rPr>
          <w:rFonts w:asciiTheme="minorHAnsi" w:hAnsiTheme="minorHAnsi" w:cstheme="minorHAnsi"/>
        </w:rPr>
      </w:pPr>
      <w:r w:rsidRPr="0054347E">
        <w:rPr>
          <w:rFonts w:asciiTheme="minorHAnsi" w:hAnsiTheme="minorHAnsi" w:cstheme="minorHAnsi"/>
          <w:b/>
          <w:bCs/>
          <w:color w:val="000000"/>
          <w:sz w:val="22"/>
          <w:szCs w:val="22"/>
        </w:rPr>
        <w:t>Adatkezelési esetkör leírása, az adatkezelés célja és a kezelt adatok köre</w:t>
      </w:r>
    </w:p>
    <w:p w14:paraId="124FCFFF" w14:textId="77777777" w:rsidR="000C5AC1" w:rsidRPr="0054347E" w:rsidRDefault="000C5AC1" w:rsidP="000C5AC1">
      <w:pPr>
        <w:pStyle w:val="NormlWeb"/>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Önnek a Honlapon lehetősége van arra, hogy közvetlenül kapcsolatba lépjen velünk a „Kapcsolat” menüpontban található űrlap kitöltésével.</w:t>
      </w:r>
    </w:p>
    <w:p w14:paraId="1AEB2B34" w14:textId="77777777" w:rsidR="000C5AC1" w:rsidRPr="0054347E" w:rsidRDefault="000C5AC1" w:rsidP="000C5AC1">
      <w:pPr>
        <w:pStyle w:val="NormlWeb"/>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A „Kapcsolat’ menüpontban az alábbi adatok megadása szükségesek:</w:t>
      </w:r>
    </w:p>
    <w:p w14:paraId="52459516" w14:textId="2CB89352" w:rsidR="000C5AC1" w:rsidRPr="0054347E" w:rsidRDefault="000C5AC1" w:rsidP="000C5AC1">
      <w:pPr>
        <w:pStyle w:val="NormlWeb"/>
        <w:numPr>
          <w:ilvl w:val="0"/>
          <w:numId w:val="18"/>
        </w:numPr>
        <w:spacing w:before="0" w:beforeAutospacing="0" w:after="16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név</w:t>
      </w:r>
      <w:r w:rsidRPr="0054347E">
        <w:rPr>
          <w:rFonts w:asciiTheme="minorHAnsi" w:hAnsiTheme="minorHAnsi" w:cstheme="minorHAnsi"/>
          <w:color w:val="000000"/>
          <w:sz w:val="22"/>
          <w:szCs w:val="22"/>
        </w:rPr>
        <w:t>;</w:t>
      </w:r>
    </w:p>
    <w:p w14:paraId="52755B49" w14:textId="77777777" w:rsidR="000C5AC1" w:rsidRPr="0054347E" w:rsidRDefault="000C5AC1" w:rsidP="000C5AC1">
      <w:pPr>
        <w:pStyle w:val="NormlWeb"/>
        <w:numPr>
          <w:ilvl w:val="0"/>
          <w:numId w:val="18"/>
        </w:numPr>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e-mail cím;</w:t>
      </w:r>
    </w:p>
    <w:p w14:paraId="7B3BE7BE" w14:textId="77777777" w:rsidR="000C5AC1" w:rsidRPr="0054347E" w:rsidRDefault="000C5AC1" w:rsidP="000C5AC1">
      <w:pPr>
        <w:pStyle w:val="NormlWeb"/>
        <w:numPr>
          <w:ilvl w:val="0"/>
          <w:numId w:val="18"/>
        </w:numPr>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telefonszám;</w:t>
      </w:r>
    </w:p>
    <w:p w14:paraId="44365743" w14:textId="77777777" w:rsidR="000C5AC1" w:rsidRPr="0054347E" w:rsidRDefault="000C5AC1" w:rsidP="000C5AC1">
      <w:pPr>
        <w:pStyle w:val="NormlWeb"/>
        <w:numPr>
          <w:ilvl w:val="0"/>
          <w:numId w:val="18"/>
        </w:numPr>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üzenet.</w:t>
      </w:r>
    </w:p>
    <w:p w14:paraId="73BE8D43" w14:textId="0C6B28B6" w:rsidR="000C5AC1" w:rsidRPr="0054347E" w:rsidRDefault="000C5AC1" w:rsidP="000C5AC1">
      <w:pPr>
        <w:pStyle w:val="NormlWeb"/>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 xml:space="preserve">Az adatkezelés célja a </w:t>
      </w:r>
      <w:r>
        <w:rPr>
          <w:rFonts w:asciiTheme="minorHAnsi" w:hAnsiTheme="minorHAnsi" w:cstheme="minorHAnsi"/>
          <w:color w:val="000000"/>
          <w:sz w:val="22"/>
          <w:szCs w:val="22"/>
        </w:rPr>
        <w:t>kapcsolat kialakítása</w:t>
      </w:r>
      <w:r w:rsidRPr="0054347E">
        <w:rPr>
          <w:rFonts w:asciiTheme="minorHAnsi" w:hAnsiTheme="minorHAnsi" w:cstheme="minorHAnsi"/>
          <w:color w:val="000000"/>
          <w:sz w:val="22"/>
          <w:szCs w:val="22"/>
        </w:rPr>
        <w:t>.</w:t>
      </w:r>
    </w:p>
    <w:p w14:paraId="703E4111" w14:textId="77777777" w:rsidR="000C5AC1" w:rsidRPr="0054347E" w:rsidRDefault="000C5AC1" w:rsidP="000C5AC1">
      <w:pPr>
        <w:pStyle w:val="NormlWeb"/>
        <w:spacing w:before="0" w:beforeAutospacing="0" w:after="160" w:afterAutospacing="0"/>
        <w:jc w:val="both"/>
        <w:rPr>
          <w:rFonts w:asciiTheme="minorHAnsi" w:hAnsiTheme="minorHAnsi" w:cstheme="minorHAnsi"/>
        </w:rPr>
      </w:pPr>
      <w:r w:rsidRPr="0054347E">
        <w:rPr>
          <w:rFonts w:asciiTheme="minorHAnsi" w:hAnsiTheme="minorHAnsi" w:cstheme="minorHAnsi"/>
          <w:color w:val="000000"/>
          <w:sz w:val="22"/>
          <w:szCs w:val="22"/>
        </w:rPr>
        <w:t> </w:t>
      </w:r>
      <w:r w:rsidRPr="0054347E">
        <w:rPr>
          <w:rFonts w:asciiTheme="minorHAnsi" w:hAnsiTheme="minorHAnsi" w:cstheme="minorHAnsi"/>
          <w:b/>
          <w:bCs/>
          <w:color w:val="000000"/>
          <w:sz w:val="22"/>
          <w:szCs w:val="22"/>
        </w:rPr>
        <w:t>Adatkezelés jogalapja</w:t>
      </w:r>
    </w:p>
    <w:p w14:paraId="1F532196" w14:textId="77777777" w:rsidR="000C5AC1" w:rsidRPr="0054347E" w:rsidRDefault="000C5AC1" w:rsidP="000C5AC1">
      <w:pPr>
        <w:pStyle w:val="NormlWeb"/>
        <w:spacing w:before="0" w:beforeAutospacing="0" w:after="160" w:afterAutospacing="0"/>
        <w:jc w:val="both"/>
        <w:rPr>
          <w:rFonts w:asciiTheme="minorHAnsi" w:hAnsiTheme="minorHAnsi" w:cstheme="minorHAnsi"/>
        </w:rPr>
      </w:pPr>
      <w:r w:rsidRPr="0054347E">
        <w:rPr>
          <w:rFonts w:asciiTheme="minorHAnsi" w:hAnsiTheme="minorHAnsi" w:cstheme="minorHAnsi"/>
          <w:color w:val="000000"/>
          <w:sz w:val="22"/>
          <w:szCs w:val="22"/>
        </w:rPr>
        <w:t>Az adatkezelés jogalapja a Rendelet 6. cikk (1) bekezdés a) pontja alapján az Ön hozzájárulása.</w:t>
      </w:r>
    </w:p>
    <w:p w14:paraId="533C4D6F" w14:textId="77777777" w:rsidR="000C5AC1" w:rsidRPr="0054347E" w:rsidRDefault="000C5AC1" w:rsidP="000C5AC1">
      <w:pPr>
        <w:pStyle w:val="NormlWeb"/>
        <w:spacing w:before="0" w:beforeAutospacing="0" w:after="160" w:afterAutospacing="0"/>
        <w:jc w:val="both"/>
        <w:rPr>
          <w:rFonts w:asciiTheme="minorHAnsi" w:hAnsiTheme="minorHAnsi" w:cstheme="minorHAnsi"/>
        </w:rPr>
      </w:pPr>
      <w:r w:rsidRPr="0054347E">
        <w:rPr>
          <w:rFonts w:asciiTheme="minorHAnsi" w:hAnsiTheme="minorHAnsi" w:cstheme="minorHAnsi"/>
          <w:b/>
          <w:bCs/>
          <w:color w:val="000000"/>
          <w:sz w:val="22"/>
          <w:szCs w:val="22"/>
        </w:rPr>
        <w:t>Adatkezelés időtartama</w:t>
      </w:r>
    </w:p>
    <w:p w14:paraId="4B738246" w14:textId="77777777" w:rsidR="000C5AC1" w:rsidRPr="0054347E" w:rsidRDefault="000C5AC1" w:rsidP="000C5AC1">
      <w:pPr>
        <w:pStyle w:val="NormlWeb"/>
        <w:spacing w:before="0" w:beforeAutospacing="0" w:after="160" w:afterAutospacing="0"/>
        <w:jc w:val="both"/>
        <w:rPr>
          <w:rFonts w:asciiTheme="minorHAnsi" w:hAnsiTheme="minorHAnsi" w:cstheme="minorHAnsi"/>
          <w:color w:val="000000"/>
          <w:sz w:val="22"/>
          <w:szCs w:val="22"/>
        </w:rPr>
      </w:pPr>
      <w:r w:rsidRPr="0054347E">
        <w:rPr>
          <w:rFonts w:asciiTheme="minorHAnsi" w:hAnsiTheme="minorHAnsi" w:cstheme="minorHAnsi"/>
          <w:color w:val="000000"/>
          <w:sz w:val="22"/>
          <w:szCs w:val="22"/>
        </w:rPr>
        <w:t>Az adatokat a kapcsolatfelvétel lezárulásáig kezeljük.</w:t>
      </w:r>
    </w:p>
    <w:p w14:paraId="21D098E1" w14:textId="402D51BF" w:rsidR="004137FB" w:rsidRPr="001D1725" w:rsidRDefault="004137FB" w:rsidP="004137FB">
      <w:pPr>
        <w:pStyle w:val="Cmsor1"/>
      </w:pPr>
      <w:r w:rsidRPr="001D1725">
        <w:t>Adatfeldolgozók </w:t>
      </w:r>
    </w:p>
    <w:p w14:paraId="5A85B665" w14:textId="302579E4" w:rsidR="004137FB" w:rsidRDefault="004137FB" w:rsidP="004137FB">
      <w:pPr>
        <w:jc w:val="both"/>
      </w:pPr>
      <w:r w:rsidRPr="001D1725">
        <w:t>Az adatok kezelése során adatfeldolgozóként vesszük igénybe:</w:t>
      </w:r>
    </w:p>
    <w:p w14:paraId="6F947711" w14:textId="4EB54413" w:rsidR="00DA034E" w:rsidRPr="00EE6744" w:rsidRDefault="003C0FE2" w:rsidP="00DA034E">
      <w:pPr>
        <w:jc w:val="both"/>
        <w:rPr>
          <w:highlight w:val="yellow"/>
        </w:rPr>
      </w:pPr>
      <w:r w:rsidRPr="003C0FE2">
        <w:t>Tárhelyszolgáltató</w:t>
      </w:r>
      <w:r>
        <w:t>:</w:t>
      </w:r>
      <w:r w:rsidRPr="003C0FE2">
        <w:rPr>
          <w:b/>
          <w:bCs/>
        </w:rPr>
        <w:br/>
      </w:r>
      <w:r w:rsidR="00DA034E" w:rsidRPr="00EE6744">
        <w:rPr>
          <w:b/>
          <w:bCs/>
          <w:highlight w:val="yellow"/>
        </w:rPr>
        <w:t>Név:</w:t>
      </w:r>
      <w:r w:rsidR="00DA034E" w:rsidRPr="00EE6744">
        <w:rPr>
          <w:highlight w:val="yellow"/>
        </w:rPr>
        <w:t> </w:t>
      </w:r>
    </w:p>
    <w:p w14:paraId="2DA8CA01" w14:textId="1B61B60B" w:rsidR="00DA034E" w:rsidRPr="00EE6744" w:rsidRDefault="00DA034E" w:rsidP="00DA034E">
      <w:pPr>
        <w:jc w:val="both"/>
        <w:rPr>
          <w:highlight w:val="yellow"/>
        </w:rPr>
      </w:pPr>
      <w:r w:rsidRPr="00EE6744">
        <w:rPr>
          <w:b/>
          <w:bCs/>
          <w:highlight w:val="yellow"/>
        </w:rPr>
        <w:t>Levelezési cím:</w:t>
      </w:r>
      <w:r w:rsidRPr="00EE6744">
        <w:rPr>
          <w:highlight w:val="yellow"/>
        </w:rPr>
        <w:t> </w:t>
      </w:r>
    </w:p>
    <w:p w14:paraId="3F5A4189" w14:textId="0E919047" w:rsidR="00DA034E" w:rsidRPr="00EE6744" w:rsidRDefault="00DA034E" w:rsidP="00DA034E">
      <w:pPr>
        <w:jc w:val="both"/>
        <w:rPr>
          <w:highlight w:val="yellow"/>
        </w:rPr>
      </w:pPr>
      <w:r w:rsidRPr="00EE6744">
        <w:rPr>
          <w:b/>
          <w:bCs/>
          <w:highlight w:val="yellow"/>
        </w:rPr>
        <w:t>E-mail cím:</w:t>
      </w:r>
      <w:r w:rsidRPr="00EE6744">
        <w:rPr>
          <w:highlight w:val="yellow"/>
        </w:rPr>
        <w:t> </w:t>
      </w:r>
    </w:p>
    <w:p w14:paraId="28C1E4B0" w14:textId="1B01786D" w:rsidR="00DA034E" w:rsidRDefault="00DA034E" w:rsidP="004137FB">
      <w:pPr>
        <w:jc w:val="both"/>
      </w:pPr>
      <w:r w:rsidRPr="00EE6744">
        <w:rPr>
          <w:b/>
          <w:bCs/>
          <w:highlight w:val="yellow"/>
        </w:rPr>
        <w:t>Telefonszám:</w:t>
      </w:r>
      <w:r w:rsidRPr="00DA034E">
        <w:t> </w:t>
      </w:r>
    </w:p>
    <w:p w14:paraId="17510E11" w14:textId="77777777" w:rsidR="004137FB" w:rsidRPr="001D1725" w:rsidRDefault="004137FB" w:rsidP="004137FB">
      <w:pPr>
        <w:pStyle w:val="Cmsor1"/>
      </w:pPr>
      <w:proofErr w:type="spellStart"/>
      <w:r w:rsidRPr="005B4837">
        <w:t>Cookie</w:t>
      </w:r>
      <w:proofErr w:type="spellEnd"/>
      <w:r w:rsidRPr="001D1725">
        <w:t xml:space="preserve"> adatkezelés </w:t>
      </w:r>
    </w:p>
    <w:p w14:paraId="1B955AF9" w14:textId="77777777" w:rsidR="004137FB" w:rsidRPr="001D1725" w:rsidRDefault="004137FB" w:rsidP="004137FB">
      <w:pPr>
        <w:jc w:val="both"/>
      </w:pPr>
      <w:r w:rsidRPr="001D1725">
        <w:t xml:space="preserve">A </w:t>
      </w:r>
      <w:r>
        <w:t>Honlap</w:t>
      </w:r>
      <w:r w:rsidRPr="001D1725">
        <w:t xml:space="preserve"> egyes részei az </w:t>
      </w:r>
      <w:r>
        <w:t>Érintett</w:t>
      </w:r>
      <w:r w:rsidRPr="001D1725">
        <w:t xml:space="preserve"> azonosításának érdekében kisméretű adatfájlokat (a továbbiakban: </w:t>
      </w:r>
      <w:proofErr w:type="spellStart"/>
      <w:r w:rsidRPr="001D1725">
        <w:t>cookie</w:t>
      </w:r>
      <w:proofErr w:type="spellEnd"/>
      <w:r w:rsidRPr="001D1725">
        <w:t xml:space="preserve">) használnak. A </w:t>
      </w:r>
      <w:r>
        <w:t>Honlap</w:t>
      </w:r>
      <w:r w:rsidRPr="001D1725">
        <w:t xml:space="preserve"> látogatásával és annak egyes funkciói használatával Érintett hozzájárulását adja ahhoz, hogy az említett </w:t>
      </w:r>
      <w:proofErr w:type="spellStart"/>
      <w:r w:rsidRPr="001D1725">
        <w:t>cookie</w:t>
      </w:r>
      <w:proofErr w:type="spellEnd"/>
      <w:r w:rsidRPr="001D1725">
        <w:t xml:space="preserve">-k az Érintett számítógépén </w:t>
      </w:r>
      <w:proofErr w:type="spellStart"/>
      <w:r w:rsidRPr="001D1725">
        <w:t>tárolódjanak</w:t>
      </w:r>
      <w:proofErr w:type="spellEnd"/>
      <w:r w:rsidRPr="001D1725">
        <w:t xml:space="preserve"> és ahhoz adatkezelő hozzáférhessen.</w:t>
      </w:r>
    </w:p>
    <w:p w14:paraId="4BCFD028" w14:textId="77777777" w:rsidR="004137FB" w:rsidRPr="001D1725" w:rsidRDefault="004137FB" w:rsidP="004137FB">
      <w:pPr>
        <w:jc w:val="both"/>
      </w:pPr>
      <w:r>
        <w:t>Érintett</w:t>
      </w:r>
      <w:r w:rsidRPr="001D1725">
        <w:t xml:space="preserve"> a böngészőprogram segítségével beállíthatja és meggátolhatja a </w:t>
      </w:r>
      <w:proofErr w:type="spellStart"/>
      <w:r w:rsidRPr="001D1725">
        <w:t>cookie</w:t>
      </w:r>
      <w:proofErr w:type="spellEnd"/>
      <w:r w:rsidRPr="001D1725">
        <w:t xml:space="preserve">-kal kapcsolatos tevékenységet. Felhívjuk azonban figyelmét arra, hogy ez utóbbi esetben, a </w:t>
      </w:r>
      <w:proofErr w:type="spellStart"/>
      <w:r w:rsidRPr="001D1725">
        <w:t>cookie</w:t>
      </w:r>
      <w:proofErr w:type="spellEnd"/>
      <w:r w:rsidRPr="001D1725">
        <w:t xml:space="preserve">-k használata nélkül előfordulhat, hogy nem lesz képes használni a </w:t>
      </w:r>
      <w:r>
        <w:t>Honlap</w:t>
      </w:r>
      <w:r w:rsidRPr="001D1725">
        <w:t xml:space="preserve"> minden szolgáltatását.</w:t>
      </w:r>
    </w:p>
    <w:p w14:paraId="7E71763B" w14:textId="77777777" w:rsidR="004137FB" w:rsidRPr="001D1725" w:rsidRDefault="004137FB" w:rsidP="004137FB">
      <w:pPr>
        <w:jc w:val="both"/>
      </w:pPr>
      <w:r w:rsidRPr="001D1725">
        <w:t xml:space="preserve">A </w:t>
      </w:r>
      <w:r>
        <w:t>S</w:t>
      </w:r>
      <w:r w:rsidRPr="001D1725">
        <w:t xml:space="preserve">zolgáltató technikai közreműködőként biztosíthatja, hogy a honlapok látogatása során a </w:t>
      </w:r>
      <w:r>
        <w:t>S</w:t>
      </w:r>
      <w:r w:rsidRPr="001D1725">
        <w:t xml:space="preserve">zolgáltatóval együttműködő harmadik személyek, különösen a Google Inc. </w:t>
      </w:r>
      <w:proofErr w:type="spellStart"/>
      <w:r w:rsidRPr="001D1725">
        <w:t>cookie</w:t>
      </w:r>
      <w:proofErr w:type="spellEnd"/>
      <w:r w:rsidRPr="001D1725">
        <w:t xml:space="preserve">-k segítségével </w:t>
      </w:r>
      <w:r w:rsidRPr="001D1725">
        <w:lastRenderedPageBreak/>
        <w:t xml:space="preserve">tárolják, ha az Érintett korábban már látogatást tett a </w:t>
      </w:r>
      <w:r>
        <w:t>S</w:t>
      </w:r>
      <w:r w:rsidRPr="001D1725">
        <w:t xml:space="preserve">zolgáltató </w:t>
      </w:r>
      <w:r>
        <w:t>Honlapján</w:t>
      </w:r>
      <w:r w:rsidRPr="001D1725">
        <w:t xml:space="preserve"> és ez alapján hirdetést jeleníthetnek meg az Érintettnek. </w:t>
      </w:r>
    </w:p>
    <w:p w14:paraId="61D19E42" w14:textId="77777777" w:rsidR="004137FB" w:rsidRPr="001D1725" w:rsidRDefault="004137FB" w:rsidP="004137FB">
      <w:pPr>
        <w:jc w:val="both"/>
      </w:pPr>
      <w:r w:rsidRPr="001D1725">
        <w:t xml:space="preserve">A </w:t>
      </w:r>
      <w:proofErr w:type="spellStart"/>
      <w:r w:rsidRPr="001D1725">
        <w:t>cookie</w:t>
      </w:r>
      <w:proofErr w:type="spellEnd"/>
      <w:r w:rsidRPr="001D1725">
        <w:t xml:space="preserve">-t </w:t>
      </w:r>
      <w:r>
        <w:t>Érintett</w:t>
      </w:r>
      <w:r w:rsidRPr="001D1725">
        <w:t xml:space="preserve"> is képes törölni saját számítógépéről, illetve beállíthatja böngészőjét, hogy a </w:t>
      </w:r>
      <w:proofErr w:type="spellStart"/>
      <w:r w:rsidRPr="001D1725">
        <w:t>cookie</w:t>
      </w:r>
      <w:proofErr w:type="spellEnd"/>
      <w:r w:rsidRPr="001D1725">
        <w:t>-k alkalmazását tiltsa. Ezen túlmenően a Google biztosítja, hogy a felhasználó a Google által megjelenített hirdetések kikapcsolására szolgáló oldalon (</w:t>
      </w:r>
      <w:hyperlink r:id="rId5" w:history="1">
        <w:r w:rsidRPr="001D1725">
          <w:rPr>
            <w:rStyle w:val="Hiperhivatkozs"/>
          </w:rPr>
          <w:t>http://www.google.hu/policies/technologies/ads/</w:t>
        </w:r>
      </w:hyperlink>
      <w:r w:rsidRPr="001D1725">
        <w:t xml:space="preserve">) letilthatja a Google által elhelyezett </w:t>
      </w:r>
      <w:proofErr w:type="spellStart"/>
      <w:r w:rsidRPr="001D1725">
        <w:t>cookie</w:t>
      </w:r>
      <w:proofErr w:type="spellEnd"/>
      <w:r w:rsidRPr="001D1725">
        <w:t xml:space="preserve">-kat. A </w:t>
      </w:r>
      <w:proofErr w:type="spellStart"/>
      <w:r w:rsidRPr="001D1725">
        <w:t>cookie</w:t>
      </w:r>
      <w:proofErr w:type="spellEnd"/>
      <w:r w:rsidRPr="001D1725">
        <w:t>-k alkalmazásának tiltásával, törlésével a honlapok használata kényelmetlenebbé válhat az Érintett számára.</w:t>
      </w:r>
    </w:p>
    <w:p w14:paraId="41B12850" w14:textId="77777777" w:rsidR="004137FB" w:rsidRPr="00CA3A0D" w:rsidRDefault="004137FB" w:rsidP="004137FB">
      <w:pPr>
        <w:spacing w:before="240" w:after="240" w:line="240" w:lineRule="auto"/>
        <w:jc w:val="both"/>
        <w:rPr>
          <w:b/>
          <w:bCs/>
        </w:rPr>
      </w:pPr>
      <w:r w:rsidRPr="00CA3A0D">
        <w:rPr>
          <w:b/>
          <w:bCs/>
        </w:rPr>
        <w:t xml:space="preserve">Mik azok a </w:t>
      </w:r>
      <w:proofErr w:type="gramStart"/>
      <w:r w:rsidRPr="00CA3A0D">
        <w:rPr>
          <w:b/>
          <w:bCs/>
        </w:rPr>
        <w:t>sütik</w:t>
      </w:r>
      <w:proofErr w:type="gramEnd"/>
      <w:r w:rsidRPr="00CA3A0D">
        <w:rPr>
          <w:b/>
          <w:bCs/>
        </w:rPr>
        <w:t xml:space="preserve"> és hogyan kezeljük őket?</w:t>
      </w:r>
    </w:p>
    <w:p w14:paraId="446452D7" w14:textId="77777777" w:rsidR="004137FB" w:rsidRPr="00CA3A0D" w:rsidRDefault="004137FB" w:rsidP="004137FB">
      <w:pPr>
        <w:spacing w:before="240" w:after="240" w:line="240" w:lineRule="auto"/>
        <w:jc w:val="both"/>
      </w:pPr>
      <w:r w:rsidRPr="00CA3A0D">
        <w:t xml:space="preserve">A </w:t>
      </w:r>
      <w:proofErr w:type="gramStart"/>
      <w:r w:rsidRPr="00CA3A0D">
        <w:t>sütik</w:t>
      </w:r>
      <w:proofErr w:type="gramEnd"/>
      <w:r w:rsidRPr="00CA3A0D">
        <w:t xml:space="preserve"> (</w:t>
      </w:r>
      <w:proofErr w:type="spellStart"/>
      <w:r w:rsidRPr="00CA3A0D">
        <w:t>cookie</w:t>
      </w:r>
      <w:proofErr w:type="spellEnd"/>
      <w:r w:rsidRPr="00CA3A0D">
        <w:t xml:space="preserve">-k) olyan kisméretű adatfájlok (továbbiakban: sütik), amelyek a </w:t>
      </w:r>
      <w:r>
        <w:t>Honlapon</w:t>
      </w:r>
      <w:r w:rsidRPr="00CA3A0D">
        <w:t xml:space="preserve"> keresztül a </w:t>
      </w:r>
      <w:r>
        <w:t>Honlap</w:t>
      </w:r>
      <w:r w:rsidRPr="00CA3A0D">
        <w:t xml:space="preserve"> használatával kerülnek az </w:t>
      </w:r>
      <w:r>
        <w:t>Érintett</w:t>
      </w:r>
      <w:r w:rsidRPr="00CA3A0D">
        <w:t xml:space="preserve"> számítógépére úgy, hogy azokat az </w:t>
      </w:r>
      <w:r>
        <w:t>Érintett</w:t>
      </w:r>
      <w:r w:rsidRPr="00CA3A0D">
        <w:t xml:space="preserve"> internetes böngészője menti le és tárolja el.</w:t>
      </w:r>
    </w:p>
    <w:p w14:paraId="57CACA69" w14:textId="77777777" w:rsidR="004137FB" w:rsidRPr="00CA3A0D" w:rsidRDefault="004137FB" w:rsidP="004137FB">
      <w:pPr>
        <w:spacing w:before="240" w:after="240" w:line="240" w:lineRule="auto"/>
        <w:jc w:val="both"/>
      </w:pPr>
      <w:r w:rsidRPr="00CA3A0D">
        <w:t xml:space="preserve">A </w:t>
      </w:r>
      <w:proofErr w:type="gramStart"/>
      <w:r w:rsidRPr="00CA3A0D">
        <w:t>sütik</w:t>
      </w:r>
      <w:proofErr w:type="gramEnd"/>
      <w:r w:rsidRPr="00CA3A0D">
        <w:t xml:space="preserve"> általános feladatai:</w:t>
      </w:r>
    </w:p>
    <w:p w14:paraId="19C402DA" w14:textId="77777777" w:rsidR="004137FB" w:rsidRPr="00CA3A0D" w:rsidRDefault="004137FB" w:rsidP="004137FB">
      <w:pPr>
        <w:numPr>
          <w:ilvl w:val="0"/>
          <w:numId w:val="8"/>
        </w:numPr>
        <w:spacing w:before="240" w:after="240" w:line="240" w:lineRule="auto"/>
        <w:jc w:val="both"/>
        <w:rPr>
          <w:lang w:bidi="hu-HU"/>
        </w:rPr>
      </w:pPr>
      <w:r w:rsidRPr="00CA3A0D">
        <w:rPr>
          <w:lang w:bidi="hu-HU"/>
        </w:rPr>
        <w:t>információkat gyűjtenek a látogatókról és eszközeikről;</w:t>
      </w:r>
    </w:p>
    <w:p w14:paraId="0FAE1D78" w14:textId="77777777" w:rsidR="004137FB" w:rsidRPr="00CA3A0D" w:rsidRDefault="004137FB" w:rsidP="004137FB">
      <w:pPr>
        <w:numPr>
          <w:ilvl w:val="0"/>
          <w:numId w:val="8"/>
        </w:numPr>
        <w:spacing w:before="240" w:after="240" w:line="240" w:lineRule="auto"/>
        <w:jc w:val="both"/>
        <w:rPr>
          <w:lang w:bidi="hu-HU"/>
        </w:rPr>
      </w:pPr>
      <w:r w:rsidRPr="00CA3A0D">
        <w:rPr>
          <w:lang w:bidi="hu-HU"/>
        </w:rPr>
        <w:t>megjegyzik a látogatók egyéni beállításait, amelyek felhasználásra kerül(</w:t>
      </w:r>
      <w:proofErr w:type="spellStart"/>
      <w:r w:rsidRPr="00CA3A0D">
        <w:rPr>
          <w:lang w:bidi="hu-HU"/>
        </w:rPr>
        <w:t>het</w:t>
      </w:r>
      <w:proofErr w:type="spellEnd"/>
      <w:r w:rsidRPr="00CA3A0D">
        <w:rPr>
          <w:lang w:bidi="hu-HU"/>
        </w:rPr>
        <w:t>)</w:t>
      </w:r>
      <w:proofErr w:type="spellStart"/>
      <w:r w:rsidRPr="00CA3A0D">
        <w:rPr>
          <w:lang w:bidi="hu-HU"/>
        </w:rPr>
        <w:t>nek</w:t>
      </w:r>
      <w:proofErr w:type="spellEnd"/>
      <w:r w:rsidRPr="00CA3A0D">
        <w:rPr>
          <w:lang w:bidi="hu-HU"/>
        </w:rPr>
        <w:t xml:space="preserve"> pl. online tranzakciók igénybevételekor, így nem kell újra begépelni őket;</w:t>
      </w:r>
    </w:p>
    <w:p w14:paraId="25AD47E2" w14:textId="77777777" w:rsidR="004137FB" w:rsidRPr="00CA3A0D" w:rsidRDefault="004137FB" w:rsidP="004137FB">
      <w:pPr>
        <w:numPr>
          <w:ilvl w:val="0"/>
          <w:numId w:val="8"/>
        </w:numPr>
        <w:spacing w:before="240" w:after="240" w:line="240" w:lineRule="auto"/>
        <w:jc w:val="both"/>
        <w:rPr>
          <w:lang w:bidi="hu-HU"/>
        </w:rPr>
      </w:pPr>
      <w:r w:rsidRPr="00CA3A0D">
        <w:rPr>
          <w:lang w:bidi="hu-HU"/>
        </w:rPr>
        <w:t xml:space="preserve">megkönnyítik a </w:t>
      </w:r>
      <w:r>
        <w:rPr>
          <w:lang w:bidi="hu-HU"/>
        </w:rPr>
        <w:t>Honlap</w:t>
      </w:r>
      <w:r w:rsidRPr="00CA3A0D">
        <w:rPr>
          <w:lang w:bidi="hu-HU"/>
        </w:rPr>
        <w:t xml:space="preserve"> használatát;</w:t>
      </w:r>
    </w:p>
    <w:p w14:paraId="03AB60ED" w14:textId="77777777" w:rsidR="004137FB" w:rsidRPr="00CA3A0D" w:rsidRDefault="004137FB" w:rsidP="004137FB">
      <w:pPr>
        <w:numPr>
          <w:ilvl w:val="0"/>
          <w:numId w:val="8"/>
        </w:numPr>
        <w:spacing w:before="240" w:after="240" w:line="240" w:lineRule="auto"/>
        <w:jc w:val="both"/>
        <w:rPr>
          <w:lang w:bidi="hu-HU"/>
        </w:rPr>
      </w:pPr>
      <w:r w:rsidRPr="00CA3A0D">
        <w:rPr>
          <w:lang w:bidi="hu-HU"/>
        </w:rPr>
        <w:t>minőségi felhasználói élményt biztosítanak.</w:t>
      </w:r>
    </w:p>
    <w:p w14:paraId="60B223EF" w14:textId="77777777" w:rsidR="004137FB" w:rsidRPr="00CA3A0D" w:rsidRDefault="004137FB" w:rsidP="004137FB">
      <w:pPr>
        <w:spacing w:before="240" w:after="240" w:line="240" w:lineRule="auto"/>
        <w:jc w:val="both"/>
      </w:pPr>
      <w:r w:rsidRPr="00CA3A0D">
        <w:t xml:space="preserve">A testre szabott kiszolgálás érdekében a felhasználó számítógépén kis adatcsomagot, ún. </w:t>
      </w:r>
      <w:proofErr w:type="gramStart"/>
      <w:r w:rsidRPr="00CA3A0D">
        <w:t>sütit</w:t>
      </w:r>
      <w:proofErr w:type="gramEnd"/>
      <w:r w:rsidRPr="00CA3A0D">
        <w:t xml:space="preserve"> (</w:t>
      </w:r>
      <w:proofErr w:type="spellStart"/>
      <w:r w:rsidRPr="00CA3A0D">
        <w:t>cookie</w:t>
      </w:r>
      <w:proofErr w:type="spellEnd"/>
      <w:r w:rsidRPr="00CA3A0D">
        <w:t xml:space="preserve">) helyez el és a későbbi látogatás során olvas vissza. Ha a böngésző visszaküld egy korábban elmentett </w:t>
      </w:r>
      <w:proofErr w:type="gramStart"/>
      <w:r w:rsidRPr="00CA3A0D">
        <w:t>sütit</w:t>
      </w:r>
      <w:proofErr w:type="gramEnd"/>
      <w:r w:rsidRPr="00CA3A0D">
        <w:t>, a sütit kezelő szolgáltatónak lehetősége van összekapcsolni a felhasználó aktuális látogatását a korábbiakkal, de kizárólag a saját tartalma tekintetében.</w:t>
      </w:r>
    </w:p>
    <w:p w14:paraId="2D197EBD" w14:textId="77777777" w:rsidR="004137FB" w:rsidRDefault="004137FB" w:rsidP="004137FB">
      <w:pPr>
        <w:spacing w:before="240" w:after="240" w:line="240" w:lineRule="auto"/>
        <w:jc w:val="both"/>
      </w:pPr>
      <w:r w:rsidRPr="00CA3A0D">
        <w:t xml:space="preserve">A leggyakrabban használt internetes böngészők (Chrome, Firefox, Edge, Explorer, Opera, </w:t>
      </w:r>
      <w:proofErr w:type="spellStart"/>
      <w:proofErr w:type="gramStart"/>
      <w:r w:rsidRPr="00CA3A0D">
        <w:t>Safari</w:t>
      </w:r>
      <w:proofErr w:type="spellEnd"/>
      <w:r w:rsidRPr="00CA3A0D">
        <w:t>,</w:t>
      </w:r>
      <w:proofErr w:type="gramEnd"/>
      <w:r w:rsidRPr="00CA3A0D">
        <w:t xml:space="preserve"> stb.) többsége alapbeállításként elfogadja és engedélyezi a sütik letöltését és használatát, az viszont már </w:t>
      </w:r>
      <w:r>
        <w:t>Érintettől</w:t>
      </w:r>
      <w:r w:rsidRPr="00CA3A0D">
        <w:t xml:space="preserve"> függ, hogy a böngésző beállításainak módosításával ezeket visszautasítja vagy letiltja, illetve </w:t>
      </w:r>
      <w:r>
        <w:t>Érintett</w:t>
      </w:r>
      <w:r w:rsidRPr="00CA3A0D">
        <w:t xml:space="preserve"> a már a számítógépen lévő eltárolt sütiket is tudja törölni.</w:t>
      </w:r>
    </w:p>
    <w:p w14:paraId="461FD640" w14:textId="77777777" w:rsidR="004137FB" w:rsidRDefault="004137FB" w:rsidP="004137FB">
      <w:pPr>
        <w:spacing w:before="240" w:after="240" w:line="240" w:lineRule="auto"/>
        <w:jc w:val="both"/>
      </w:pPr>
      <w:r>
        <w:t xml:space="preserve">Az Adatkezelő az alábbi </w:t>
      </w:r>
      <w:proofErr w:type="spellStart"/>
      <w:r>
        <w:t>cookie-kat</w:t>
      </w:r>
      <w:proofErr w:type="spellEnd"/>
      <w:r>
        <w:t xml:space="preserve"> használja: </w:t>
      </w:r>
    </w:p>
    <w:tbl>
      <w:tblPr>
        <w:tblStyle w:val="Rcsostblzat"/>
        <w:tblW w:w="0" w:type="auto"/>
        <w:tblLook w:val="04A0" w:firstRow="1" w:lastRow="0" w:firstColumn="1" w:lastColumn="0" w:noHBand="0" w:noVBand="1"/>
      </w:tblPr>
      <w:tblGrid>
        <w:gridCol w:w="3020"/>
        <w:gridCol w:w="3021"/>
        <w:gridCol w:w="3021"/>
      </w:tblGrid>
      <w:tr w:rsidR="004137FB" w14:paraId="081D9F18" w14:textId="77777777" w:rsidTr="005F7254">
        <w:tc>
          <w:tcPr>
            <w:tcW w:w="3020" w:type="dxa"/>
            <w:vAlign w:val="center"/>
          </w:tcPr>
          <w:p w14:paraId="4E6B3AED" w14:textId="77777777" w:rsidR="004137FB" w:rsidRPr="00714E15" w:rsidRDefault="004137FB" w:rsidP="005F7254">
            <w:pPr>
              <w:spacing w:before="240" w:after="240" w:line="240" w:lineRule="auto"/>
              <w:jc w:val="center"/>
              <w:rPr>
                <w:b/>
                <w:bCs/>
              </w:rPr>
            </w:pPr>
            <w:proofErr w:type="gramStart"/>
            <w:r w:rsidRPr="00714E15">
              <w:rPr>
                <w:b/>
                <w:bCs/>
              </w:rPr>
              <w:t>Süti</w:t>
            </w:r>
            <w:proofErr w:type="gramEnd"/>
            <w:r w:rsidRPr="00714E15">
              <w:rPr>
                <w:b/>
                <w:bCs/>
              </w:rPr>
              <w:t xml:space="preserve"> neve</w:t>
            </w:r>
          </w:p>
        </w:tc>
        <w:tc>
          <w:tcPr>
            <w:tcW w:w="3021" w:type="dxa"/>
            <w:vAlign w:val="center"/>
          </w:tcPr>
          <w:p w14:paraId="02C08299" w14:textId="77777777" w:rsidR="004137FB" w:rsidRPr="00714E15" w:rsidRDefault="004137FB" w:rsidP="005F7254">
            <w:pPr>
              <w:spacing w:before="240" w:after="240" w:line="240" w:lineRule="auto"/>
              <w:jc w:val="center"/>
              <w:rPr>
                <w:b/>
                <w:bCs/>
              </w:rPr>
            </w:pPr>
            <w:proofErr w:type="gramStart"/>
            <w:r w:rsidRPr="00714E15">
              <w:rPr>
                <w:b/>
                <w:bCs/>
              </w:rPr>
              <w:t>Süti</w:t>
            </w:r>
            <w:proofErr w:type="gramEnd"/>
            <w:r w:rsidRPr="00714E15">
              <w:rPr>
                <w:b/>
                <w:bCs/>
              </w:rPr>
              <w:t xml:space="preserve"> célja</w:t>
            </w:r>
          </w:p>
        </w:tc>
        <w:tc>
          <w:tcPr>
            <w:tcW w:w="3021" w:type="dxa"/>
            <w:vAlign w:val="center"/>
          </w:tcPr>
          <w:p w14:paraId="2E5EDBA9" w14:textId="77777777" w:rsidR="004137FB" w:rsidRPr="00714E15" w:rsidRDefault="004137FB" w:rsidP="005F7254">
            <w:pPr>
              <w:spacing w:before="240" w:after="240" w:line="240" w:lineRule="auto"/>
              <w:jc w:val="center"/>
              <w:rPr>
                <w:b/>
                <w:bCs/>
              </w:rPr>
            </w:pPr>
            <w:r w:rsidRPr="00714E15">
              <w:rPr>
                <w:b/>
                <w:bCs/>
              </w:rPr>
              <w:t>Élettartam</w:t>
            </w:r>
          </w:p>
        </w:tc>
      </w:tr>
      <w:tr w:rsidR="004137FB" w14:paraId="5EF6EB43" w14:textId="77777777" w:rsidTr="005F7254">
        <w:tc>
          <w:tcPr>
            <w:tcW w:w="3020" w:type="dxa"/>
            <w:vAlign w:val="center"/>
          </w:tcPr>
          <w:p w14:paraId="736D04C7" w14:textId="06411A12" w:rsidR="004137FB" w:rsidRDefault="004137FB" w:rsidP="005F7254">
            <w:pPr>
              <w:spacing w:before="240" w:after="240" w:line="240" w:lineRule="auto"/>
              <w:jc w:val="center"/>
            </w:pPr>
          </w:p>
        </w:tc>
        <w:tc>
          <w:tcPr>
            <w:tcW w:w="3021" w:type="dxa"/>
            <w:vAlign w:val="center"/>
          </w:tcPr>
          <w:p w14:paraId="385D34D0" w14:textId="0A91D22D" w:rsidR="004137FB" w:rsidRDefault="004137FB" w:rsidP="005F7254">
            <w:pPr>
              <w:spacing w:before="240" w:after="240" w:line="240" w:lineRule="auto"/>
              <w:jc w:val="center"/>
            </w:pPr>
          </w:p>
        </w:tc>
        <w:tc>
          <w:tcPr>
            <w:tcW w:w="3021" w:type="dxa"/>
            <w:vAlign w:val="center"/>
          </w:tcPr>
          <w:p w14:paraId="6ABFE667" w14:textId="1738AD37" w:rsidR="004137FB" w:rsidRPr="00295FAE" w:rsidRDefault="004137FB" w:rsidP="00E27DC3">
            <w:pPr>
              <w:spacing w:before="240" w:after="240" w:line="240" w:lineRule="auto"/>
              <w:rPr>
                <w:highlight w:val="yellow"/>
              </w:rPr>
            </w:pPr>
          </w:p>
        </w:tc>
      </w:tr>
      <w:tr w:rsidR="004137FB" w14:paraId="1B76391B" w14:textId="77777777" w:rsidTr="005F7254">
        <w:tc>
          <w:tcPr>
            <w:tcW w:w="3020" w:type="dxa"/>
            <w:vAlign w:val="center"/>
          </w:tcPr>
          <w:p w14:paraId="41AC4E1E" w14:textId="585EA972" w:rsidR="004137FB" w:rsidRDefault="004137FB" w:rsidP="00E27DC3">
            <w:pPr>
              <w:spacing w:before="240" w:after="240" w:line="240" w:lineRule="auto"/>
            </w:pPr>
          </w:p>
        </w:tc>
        <w:tc>
          <w:tcPr>
            <w:tcW w:w="3021" w:type="dxa"/>
            <w:vAlign w:val="center"/>
          </w:tcPr>
          <w:p w14:paraId="0A3DBA81" w14:textId="4297675C" w:rsidR="004137FB" w:rsidRDefault="004137FB" w:rsidP="00E27DC3">
            <w:pPr>
              <w:spacing w:before="240" w:after="240" w:line="240" w:lineRule="auto"/>
            </w:pPr>
          </w:p>
        </w:tc>
        <w:tc>
          <w:tcPr>
            <w:tcW w:w="3021" w:type="dxa"/>
            <w:vAlign w:val="center"/>
          </w:tcPr>
          <w:p w14:paraId="7D28A606" w14:textId="4565124F" w:rsidR="004137FB" w:rsidRDefault="004137FB" w:rsidP="005F7254">
            <w:pPr>
              <w:spacing w:before="240" w:after="240" w:line="240" w:lineRule="auto"/>
              <w:jc w:val="center"/>
            </w:pPr>
          </w:p>
        </w:tc>
      </w:tr>
      <w:tr w:rsidR="004137FB" w14:paraId="3056215C" w14:textId="77777777" w:rsidTr="005F7254">
        <w:tc>
          <w:tcPr>
            <w:tcW w:w="3020" w:type="dxa"/>
            <w:vAlign w:val="center"/>
          </w:tcPr>
          <w:p w14:paraId="21797D47" w14:textId="3B9CC5DC" w:rsidR="004137FB" w:rsidRDefault="004137FB" w:rsidP="00E27DC3">
            <w:pPr>
              <w:spacing w:before="240" w:after="240" w:line="240" w:lineRule="auto"/>
            </w:pPr>
          </w:p>
        </w:tc>
        <w:tc>
          <w:tcPr>
            <w:tcW w:w="3021" w:type="dxa"/>
            <w:vAlign w:val="center"/>
          </w:tcPr>
          <w:p w14:paraId="4CC7D6AC" w14:textId="57D9BD0E" w:rsidR="004137FB" w:rsidRPr="001F0816" w:rsidRDefault="004137FB" w:rsidP="002A6CB2">
            <w:pPr>
              <w:jc w:val="center"/>
              <w:rPr>
                <w:sz w:val="24"/>
                <w:szCs w:val="24"/>
              </w:rPr>
            </w:pPr>
          </w:p>
        </w:tc>
        <w:tc>
          <w:tcPr>
            <w:tcW w:w="3021" w:type="dxa"/>
            <w:vAlign w:val="center"/>
          </w:tcPr>
          <w:p w14:paraId="29836212" w14:textId="613F6385" w:rsidR="004137FB" w:rsidRDefault="004137FB" w:rsidP="005F7254">
            <w:pPr>
              <w:spacing w:before="240" w:after="240" w:line="240" w:lineRule="auto"/>
              <w:jc w:val="center"/>
            </w:pPr>
          </w:p>
        </w:tc>
      </w:tr>
    </w:tbl>
    <w:p w14:paraId="020409DC" w14:textId="77777777" w:rsidR="004137FB" w:rsidRPr="00CA3A0D" w:rsidRDefault="004137FB" w:rsidP="004137FB">
      <w:pPr>
        <w:spacing w:before="240" w:after="240" w:line="240" w:lineRule="auto"/>
        <w:jc w:val="both"/>
      </w:pPr>
      <w:r w:rsidRPr="00CA3A0D">
        <w:t xml:space="preserve">A </w:t>
      </w:r>
      <w:proofErr w:type="gramStart"/>
      <w:r w:rsidRPr="00CA3A0D">
        <w:t>sütik</w:t>
      </w:r>
      <w:proofErr w:type="gramEnd"/>
      <w:r w:rsidRPr="00CA3A0D">
        <w:t xml:space="preserve"> használatáról az egyes böngészők „súgó” menüpontja nyújt bővebb tájékoztatást.</w:t>
      </w:r>
    </w:p>
    <w:p w14:paraId="6FFAEDC6" w14:textId="77777777" w:rsidR="004137FB" w:rsidRPr="00CA3A0D" w:rsidRDefault="004137FB" w:rsidP="004137FB">
      <w:pPr>
        <w:spacing w:before="240" w:after="240" w:line="240" w:lineRule="auto"/>
        <w:jc w:val="both"/>
      </w:pPr>
      <w:r w:rsidRPr="00CA3A0D">
        <w:lastRenderedPageBreak/>
        <w:t>Sütik kikapcsolása</w:t>
      </w:r>
      <w:r>
        <w:t xml:space="preserve"> az egyes böngészők esetében</w:t>
      </w:r>
      <w:r w:rsidRPr="00CA3A0D">
        <w:t>:</w:t>
      </w:r>
    </w:p>
    <w:p w14:paraId="0880AF42" w14:textId="77777777" w:rsidR="004137FB" w:rsidRPr="00CA3A0D" w:rsidRDefault="004137FB" w:rsidP="004137FB">
      <w:pPr>
        <w:numPr>
          <w:ilvl w:val="0"/>
          <w:numId w:val="9"/>
        </w:numPr>
        <w:spacing w:before="120" w:after="120" w:line="240" w:lineRule="auto"/>
        <w:jc w:val="both"/>
        <w:rPr>
          <w:lang w:bidi="hu-HU"/>
        </w:rPr>
      </w:pPr>
      <w:r w:rsidRPr="00CA3A0D">
        <w:rPr>
          <w:lang w:bidi="hu-HU"/>
        </w:rPr>
        <w:t xml:space="preserve">Chrome: </w:t>
      </w:r>
      <w:hyperlink r:id="rId6" w:history="1">
        <w:r w:rsidRPr="00CA3A0D">
          <w:rPr>
            <w:rStyle w:val="Hiperhivatkozs"/>
            <w:lang w:bidi="hu-HU"/>
          </w:rPr>
          <w:t>https://support.google.com/accounts/answer/61416?hl=hu</w:t>
        </w:r>
      </w:hyperlink>
    </w:p>
    <w:p w14:paraId="4BD037CA" w14:textId="77777777" w:rsidR="004137FB" w:rsidRPr="00CA3A0D" w:rsidRDefault="004137FB" w:rsidP="004137FB">
      <w:pPr>
        <w:numPr>
          <w:ilvl w:val="0"/>
          <w:numId w:val="9"/>
        </w:numPr>
        <w:spacing w:before="120" w:after="120" w:line="240" w:lineRule="auto"/>
        <w:jc w:val="both"/>
        <w:rPr>
          <w:lang w:bidi="hu-HU"/>
        </w:rPr>
      </w:pPr>
      <w:r w:rsidRPr="00CA3A0D">
        <w:rPr>
          <w:lang w:bidi="hu-HU"/>
        </w:rPr>
        <w:t xml:space="preserve">Firefox: </w:t>
      </w:r>
      <w:hyperlink r:id="rId7" w:history="1">
        <w:r w:rsidRPr="00CA3A0D">
          <w:rPr>
            <w:rStyle w:val="Hiperhivatkozs"/>
            <w:lang w:bidi="hu-HU"/>
          </w:rPr>
          <w:t>https://support.mozilla.org/hu/kb/sutik-informacio-amelyet-weboldalak-tarolnak-szami?redirectlocale=hu&amp;redirectslug</w:t>
        </w:r>
      </w:hyperlink>
      <w:r w:rsidRPr="00CA3A0D">
        <w:rPr>
          <w:lang w:bidi="hu-HU"/>
        </w:rPr>
        <w:t>=Sütik+kezelése</w:t>
      </w:r>
    </w:p>
    <w:p w14:paraId="0DF91ECC" w14:textId="77777777" w:rsidR="004137FB" w:rsidRPr="00CA3A0D" w:rsidRDefault="004137FB" w:rsidP="004137FB">
      <w:pPr>
        <w:numPr>
          <w:ilvl w:val="0"/>
          <w:numId w:val="9"/>
        </w:numPr>
        <w:spacing w:before="120" w:after="120" w:line="240" w:lineRule="auto"/>
        <w:jc w:val="both"/>
        <w:rPr>
          <w:lang w:bidi="hu-HU"/>
        </w:rPr>
      </w:pPr>
      <w:r w:rsidRPr="00CA3A0D">
        <w:rPr>
          <w:lang w:bidi="hu-HU"/>
        </w:rPr>
        <w:t xml:space="preserve">Internet Explorer: </w:t>
      </w:r>
      <w:hyperlink r:id="rId8" w:anchor="ie=ie-11" w:history="1">
        <w:r w:rsidRPr="00912B8C">
          <w:rPr>
            <w:rStyle w:val="Hiperhivatkozs"/>
            <w:lang w:bidi="hu-HU"/>
          </w:rPr>
          <w:t>https://support.microsoft.com/hu-hu/help/17442/windows-internet-explorer-delete-manage-cookies#ie=ie-11</w:t>
        </w:r>
      </w:hyperlink>
    </w:p>
    <w:p w14:paraId="291F267E" w14:textId="77777777" w:rsidR="004137FB" w:rsidRDefault="004137FB" w:rsidP="004137FB">
      <w:pPr>
        <w:numPr>
          <w:ilvl w:val="0"/>
          <w:numId w:val="9"/>
        </w:numPr>
        <w:spacing w:before="120" w:after="120" w:line="240" w:lineRule="auto"/>
        <w:jc w:val="both"/>
        <w:rPr>
          <w:lang w:bidi="hu-HU"/>
        </w:rPr>
      </w:pPr>
      <w:proofErr w:type="spellStart"/>
      <w:r w:rsidRPr="00CA3A0D">
        <w:rPr>
          <w:lang w:bidi="hu-HU"/>
        </w:rPr>
        <w:t>Safari</w:t>
      </w:r>
      <w:proofErr w:type="spellEnd"/>
      <w:r w:rsidRPr="00CA3A0D">
        <w:rPr>
          <w:lang w:bidi="hu-HU"/>
        </w:rPr>
        <w:t xml:space="preserve">: </w:t>
      </w:r>
      <w:hyperlink r:id="rId9" w:history="1">
        <w:r w:rsidRPr="00035586">
          <w:rPr>
            <w:rStyle w:val="Hiperhivatkozs"/>
          </w:rPr>
          <w:t>https://support.apple.com/hu-hu/guide/safari/sfri11471/mac</w:t>
        </w:r>
      </w:hyperlink>
    </w:p>
    <w:p w14:paraId="2B1473F6" w14:textId="77777777" w:rsidR="004137FB" w:rsidRPr="00CA3A0D" w:rsidRDefault="004137FB" w:rsidP="004137FB">
      <w:pPr>
        <w:numPr>
          <w:ilvl w:val="0"/>
          <w:numId w:val="9"/>
        </w:numPr>
        <w:spacing w:before="120" w:after="120" w:line="240" w:lineRule="auto"/>
        <w:jc w:val="both"/>
        <w:rPr>
          <w:lang w:bidi="hu-HU"/>
        </w:rPr>
      </w:pPr>
      <w:r w:rsidRPr="00CA3A0D">
        <w:rPr>
          <w:lang w:bidi="hu-HU"/>
        </w:rPr>
        <w:t xml:space="preserve">Edge: </w:t>
      </w:r>
      <w:hyperlink r:id="rId10" w:history="1">
        <w:r w:rsidRPr="00CA3A0D">
          <w:rPr>
            <w:rStyle w:val="Hiperhivatkozs"/>
            <w:lang w:bidi="hu-HU"/>
          </w:rPr>
          <w:t>https://support.microsoft.com/hu-hu/help/10607/microsoft-edge-view-delete- browser-</w:t>
        </w:r>
        <w:proofErr w:type="spellStart"/>
        <w:r w:rsidRPr="00CA3A0D">
          <w:rPr>
            <w:rStyle w:val="Hiperhivatkozs"/>
            <w:lang w:bidi="hu-HU"/>
          </w:rPr>
          <w:t>history</w:t>
        </w:r>
        <w:proofErr w:type="spellEnd"/>
      </w:hyperlink>
    </w:p>
    <w:p w14:paraId="4AB16315" w14:textId="77777777" w:rsidR="004137FB" w:rsidRPr="003A136B" w:rsidRDefault="004137FB" w:rsidP="004137FB">
      <w:pPr>
        <w:numPr>
          <w:ilvl w:val="0"/>
          <w:numId w:val="9"/>
        </w:numPr>
        <w:spacing w:before="120" w:after="120" w:line="240" w:lineRule="auto"/>
        <w:jc w:val="both"/>
        <w:rPr>
          <w:lang w:bidi="hu-HU"/>
        </w:rPr>
      </w:pPr>
      <w:r w:rsidRPr="00CA3A0D">
        <w:rPr>
          <w:lang w:bidi="hu-HU"/>
        </w:rPr>
        <w:t xml:space="preserve">Opera: </w:t>
      </w:r>
      <w:hyperlink r:id="rId11" w:history="1">
        <w:r w:rsidRPr="00CA3A0D">
          <w:rPr>
            <w:rStyle w:val="Hiperhivatkozs"/>
            <w:lang w:bidi="hu-HU"/>
          </w:rPr>
          <w:t>http://help.opera.com/Windows/10.20/hu/cookies.html</w:t>
        </w:r>
      </w:hyperlink>
    </w:p>
    <w:p w14:paraId="1232F7BF" w14:textId="77777777" w:rsidR="004137FB" w:rsidRPr="001D1725" w:rsidRDefault="004137FB" w:rsidP="004137FB">
      <w:pPr>
        <w:pStyle w:val="Cmsor1"/>
      </w:pPr>
      <w:r w:rsidRPr="001D1725">
        <w:t xml:space="preserve">Az </w:t>
      </w:r>
      <w:r>
        <w:t>Érintett</w:t>
      </w:r>
      <w:r w:rsidRPr="001D1725">
        <w:t xml:space="preserve"> jogai az adatkezeléssel kapcsolatban </w:t>
      </w:r>
    </w:p>
    <w:p w14:paraId="48570911" w14:textId="77777777" w:rsidR="004137FB" w:rsidRPr="001D1725" w:rsidRDefault="004137FB" w:rsidP="004137FB">
      <w:pPr>
        <w:jc w:val="both"/>
      </w:pPr>
      <w:r w:rsidRPr="001D1725">
        <w:t>Az adatkezelés időtartamán belül Önt a Rendelet előírásai szerint az alábbi jogok illetik meg:</w:t>
      </w:r>
    </w:p>
    <w:p w14:paraId="4E03B13C" w14:textId="77777777" w:rsidR="004137FB" w:rsidRPr="001D1725" w:rsidRDefault="004137FB" w:rsidP="004137FB">
      <w:pPr>
        <w:numPr>
          <w:ilvl w:val="0"/>
          <w:numId w:val="1"/>
        </w:numPr>
        <w:jc w:val="both"/>
      </w:pPr>
      <w:r w:rsidRPr="001D1725">
        <w:t>személyes adatokhoz és az adatkezeléssel kapcsolatos információkhoz való hozzáférés,</w:t>
      </w:r>
    </w:p>
    <w:p w14:paraId="7EB31F63" w14:textId="77777777" w:rsidR="004137FB" w:rsidRPr="001D1725" w:rsidRDefault="004137FB" w:rsidP="004137FB">
      <w:pPr>
        <w:numPr>
          <w:ilvl w:val="0"/>
          <w:numId w:val="1"/>
        </w:numPr>
        <w:jc w:val="both"/>
      </w:pPr>
      <w:r w:rsidRPr="001D1725">
        <w:t>helyesbítéshez való jog</w:t>
      </w:r>
      <w:r>
        <w:t>,</w:t>
      </w:r>
    </w:p>
    <w:p w14:paraId="38C81BF1" w14:textId="77777777" w:rsidR="004137FB" w:rsidRPr="001D1725" w:rsidRDefault="004137FB" w:rsidP="004137FB">
      <w:pPr>
        <w:numPr>
          <w:ilvl w:val="0"/>
          <w:numId w:val="1"/>
        </w:numPr>
        <w:jc w:val="both"/>
      </w:pPr>
      <w:r w:rsidRPr="001D1725">
        <w:t>adatkezelés korlátozása,</w:t>
      </w:r>
    </w:p>
    <w:p w14:paraId="6FE4B381" w14:textId="77777777" w:rsidR="004137FB" w:rsidRPr="001D1725" w:rsidRDefault="004137FB" w:rsidP="004137FB">
      <w:pPr>
        <w:numPr>
          <w:ilvl w:val="0"/>
          <w:numId w:val="1"/>
        </w:numPr>
        <w:jc w:val="both"/>
      </w:pPr>
      <w:r w:rsidRPr="001D1725">
        <w:t>törléshez való jog,</w:t>
      </w:r>
    </w:p>
    <w:p w14:paraId="33C75C97" w14:textId="77777777" w:rsidR="004137FB" w:rsidRPr="001D1725" w:rsidRDefault="004137FB" w:rsidP="004137FB">
      <w:pPr>
        <w:numPr>
          <w:ilvl w:val="0"/>
          <w:numId w:val="1"/>
        </w:numPr>
        <w:jc w:val="both"/>
      </w:pPr>
      <w:r w:rsidRPr="001D1725">
        <w:t>hordozhatósághoz való jog,</w:t>
      </w:r>
    </w:p>
    <w:p w14:paraId="0237E919" w14:textId="77777777" w:rsidR="004137FB" w:rsidRPr="001D1725" w:rsidRDefault="004137FB" w:rsidP="004137FB">
      <w:pPr>
        <w:numPr>
          <w:ilvl w:val="0"/>
          <w:numId w:val="1"/>
        </w:numPr>
        <w:jc w:val="both"/>
      </w:pPr>
      <w:r w:rsidRPr="001D1725">
        <w:t>tiltakozáshoz való jog,</w:t>
      </w:r>
    </w:p>
    <w:p w14:paraId="35F60833" w14:textId="77777777" w:rsidR="004137FB" w:rsidRPr="001D1725" w:rsidRDefault="004137FB" w:rsidP="004137FB">
      <w:pPr>
        <w:numPr>
          <w:ilvl w:val="0"/>
          <w:numId w:val="1"/>
        </w:numPr>
        <w:jc w:val="both"/>
      </w:pPr>
      <w:r w:rsidRPr="001D1725">
        <w:t>hozzájárulás visszavonási joga.</w:t>
      </w:r>
    </w:p>
    <w:p w14:paraId="3AA55523" w14:textId="77777777" w:rsidR="004137FB" w:rsidRPr="001D1725" w:rsidRDefault="004137FB" w:rsidP="004137FB">
      <w:pPr>
        <w:jc w:val="both"/>
      </w:pPr>
      <w:r w:rsidRPr="001D1725">
        <w:t>Amennyiben Ön jogaival élni kíván, az az Ön azonosításával jár együtt, valamint Önnel szükségszer</w:t>
      </w:r>
      <w:r>
        <w:t>ű</w:t>
      </w:r>
      <w:r w:rsidRPr="001D1725">
        <w:t>en kommunikálnunk kell. Ezért az azonosítás érdekében személyes adatok megadására lesz szükség (de az azonosítás csak olyan adaton alapulhat, amelyet egyébként is kezelünk Önről), valamint az e</w:t>
      </w:r>
      <w:r>
        <w:t>-</w:t>
      </w:r>
      <w:r w:rsidRPr="001D1725">
        <w:t>mail fiókunkban elérhetőek lesznek az Ön adatkezeléssel kapcsolatos panasza a jelen tájékoztatóban, a panaszokkal kapcsolatban megjelölt időtartamon belül.</w:t>
      </w:r>
    </w:p>
    <w:p w14:paraId="73BFEA91" w14:textId="77777777" w:rsidR="004137FB" w:rsidRPr="001D1725" w:rsidRDefault="004137FB" w:rsidP="004137FB">
      <w:pPr>
        <w:jc w:val="both"/>
      </w:pPr>
      <w:r w:rsidRPr="001D1725">
        <w:t>Az adatkezeléssel kapcsolatos panaszokat legkésőbb 30 napon belül válaszoljuk meg.</w:t>
      </w:r>
    </w:p>
    <w:p w14:paraId="2496A820" w14:textId="77777777" w:rsidR="004137FB" w:rsidRPr="001D1725" w:rsidRDefault="004137FB" w:rsidP="004137FB">
      <w:pPr>
        <w:pStyle w:val="Cmsor2"/>
      </w:pPr>
      <w:r w:rsidRPr="001D1725">
        <w:t>A hozzájárulás visszavonásának joga</w:t>
      </w:r>
    </w:p>
    <w:p w14:paraId="42BC9962" w14:textId="77777777" w:rsidR="004137FB" w:rsidRPr="001D1725" w:rsidRDefault="004137FB" w:rsidP="004137FB">
      <w:pPr>
        <w:jc w:val="both"/>
      </w:pPr>
      <w:r w:rsidRPr="001D1725">
        <w:t>Ön bármikor jogosult az adatkezeléshez adott hozzájárulást visszavonni, ilyen esetben a megadott adatokat rendszereinkből töröljük.</w:t>
      </w:r>
    </w:p>
    <w:p w14:paraId="5855228F" w14:textId="77777777" w:rsidR="004137FB" w:rsidRPr="001D1725" w:rsidRDefault="004137FB" w:rsidP="004137FB">
      <w:pPr>
        <w:pStyle w:val="Cmsor2"/>
      </w:pPr>
      <w:r w:rsidRPr="001D1725">
        <w:t>A személyes adatokhoz és információkhoz való hozzáférés</w:t>
      </w:r>
    </w:p>
    <w:p w14:paraId="551BBF9C" w14:textId="77777777" w:rsidR="004137FB" w:rsidRPr="001D1725" w:rsidRDefault="004137FB" w:rsidP="004137FB">
      <w:pPr>
        <w:jc w:val="both"/>
      </w:pPr>
      <w:r w:rsidRPr="001D1725">
        <w:t>Ön jogosult arra, hogy visszajelzést kapjon arra vonatkozóan, hogy személyes adatainak kezelése folyamatban van-e, és ha adatkezelés folyamatban van, jogosult arra, hogy:</w:t>
      </w:r>
    </w:p>
    <w:p w14:paraId="2492A096" w14:textId="77777777" w:rsidR="004137FB" w:rsidRPr="001D1725" w:rsidRDefault="004137FB" w:rsidP="004137FB">
      <w:pPr>
        <w:numPr>
          <w:ilvl w:val="0"/>
          <w:numId w:val="2"/>
        </w:numPr>
        <w:jc w:val="both"/>
      </w:pPr>
      <w:r w:rsidRPr="001D1725">
        <w:t>a kezelt személyes adatokhoz hozzáférést kapjon és</w:t>
      </w:r>
    </w:p>
    <w:p w14:paraId="282756F6" w14:textId="77777777" w:rsidR="004137FB" w:rsidRPr="001D1725" w:rsidRDefault="004137FB" w:rsidP="004137FB">
      <w:pPr>
        <w:numPr>
          <w:ilvl w:val="0"/>
          <w:numId w:val="2"/>
        </w:numPr>
        <w:jc w:val="both"/>
      </w:pPr>
      <w:r w:rsidRPr="001D1725">
        <w:t>a következő információkról tájékoztassuk:</w:t>
      </w:r>
    </w:p>
    <w:p w14:paraId="083FE540" w14:textId="77777777" w:rsidR="004137FB" w:rsidRPr="001D1725" w:rsidRDefault="004137FB" w:rsidP="004137FB">
      <w:pPr>
        <w:numPr>
          <w:ilvl w:val="1"/>
          <w:numId w:val="2"/>
        </w:numPr>
        <w:jc w:val="both"/>
      </w:pPr>
      <w:r w:rsidRPr="001D1725">
        <w:t>az adatkezelés céljai;</w:t>
      </w:r>
    </w:p>
    <w:p w14:paraId="164A7F7A" w14:textId="77777777" w:rsidR="004137FB" w:rsidRPr="001D1725" w:rsidRDefault="004137FB" w:rsidP="004137FB">
      <w:pPr>
        <w:numPr>
          <w:ilvl w:val="1"/>
          <w:numId w:val="2"/>
        </w:numPr>
        <w:jc w:val="both"/>
      </w:pPr>
      <w:r w:rsidRPr="001D1725">
        <w:t>az Önről kezelt személyes adatok kategóriái;</w:t>
      </w:r>
    </w:p>
    <w:p w14:paraId="430919C7" w14:textId="77777777" w:rsidR="004137FB" w:rsidRPr="001D1725" w:rsidRDefault="004137FB" w:rsidP="004137FB">
      <w:pPr>
        <w:numPr>
          <w:ilvl w:val="1"/>
          <w:numId w:val="2"/>
        </w:numPr>
        <w:jc w:val="both"/>
      </w:pPr>
      <w:r w:rsidRPr="001D1725">
        <w:lastRenderedPageBreak/>
        <w:t>információ azon címzettekről vagy címzettek kategóriáiról, akikkel, illetve amelyekkel a személyes adatokat közöltük vagy közölni fogjuk;</w:t>
      </w:r>
    </w:p>
    <w:p w14:paraId="4F2EB272" w14:textId="77777777" w:rsidR="004137FB" w:rsidRPr="001D1725" w:rsidRDefault="004137FB" w:rsidP="004137FB">
      <w:pPr>
        <w:numPr>
          <w:ilvl w:val="1"/>
          <w:numId w:val="2"/>
        </w:numPr>
        <w:jc w:val="both"/>
      </w:pPr>
      <w:r w:rsidRPr="001D1725">
        <w:t>a személyes adatok tárolásának tervezett időtartama, vagy ha ez nem lehetséges, ezen időtartam meghatározásának szempontjai;</w:t>
      </w:r>
    </w:p>
    <w:p w14:paraId="4D80A05F" w14:textId="77777777" w:rsidR="004137FB" w:rsidRPr="001D1725" w:rsidRDefault="004137FB" w:rsidP="004137FB">
      <w:pPr>
        <w:numPr>
          <w:ilvl w:val="1"/>
          <w:numId w:val="2"/>
        </w:numPr>
        <w:jc w:val="both"/>
      </w:pPr>
      <w:r w:rsidRPr="001D1725">
        <w:t>az Ön azon joga, hogy kérelmezheti az Önre vonatkozó személyes adatok helyesbítését, törlését vagy kezelésének korlátozását, és jogos érdeken alapuló adatkezelés esetén tiltakozhat az ilyen személyes adatok kezelése ellen;</w:t>
      </w:r>
    </w:p>
    <w:p w14:paraId="5A9537FF" w14:textId="77777777" w:rsidR="004137FB" w:rsidRPr="001D1725" w:rsidRDefault="004137FB" w:rsidP="004137FB">
      <w:pPr>
        <w:numPr>
          <w:ilvl w:val="1"/>
          <w:numId w:val="2"/>
        </w:numPr>
        <w:jc w:val="both"/>
      </w:pPr>
      <w:r w:rsidRPr="001D1725">
        <w:t>a felügyeleti hatósághoz címzett panasz benyújtásának joga;</w:t>
      </w:r>
    </w:p>
    <w:p w14:paraId="29922986" w14:textId="77777777" w:rsidR="004137FB" w:rsidRPr="001D1725" w:rsidRDefault="004137FB" w:rsidP="004137FB">
      <w:pPr>
        <w:numPr>
          <w:ilvl w:val="1"/>
          <w:numId w:val="2"/>
        </w:numPr>
        <w:jc w:val="both"/>
      </w:pPr>
      <w:r w:rsidRPr="001D1725">
        <w:t>ha az adatokat nem Öntől gyűjtötték be, a forrásukra vonatkozó minden elérhető információ;</w:t>
      </w:r>
    </w:p>
    <w:p w14:paraId="674FC521" w14:textId="77777777" w:rsidR="004137FB" w:rsidRPr="001D1725" w:rsidRDefault="004137FB" w:rsidP="004137FB">
      <w:pPr>
        <w:numPr>
          <w:ilvl w:val="1"/>
          <w:numId w:val="2"/>
        </w:numPr>
        <w:jc w:val="both"/>
      </w:pPr>
      <w:r w:rsidRPr="001D1725">
        <w:t>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14:paraId="7A4A7FD1" w14:textId="77777777" w:rsidR="004137FB" w:rsidRPr="001D1725" w:rsidRDefault="004137FB" w:rsidP="004137FB">
      <w:pPr>
        <w:jc w:val="both"/>
      </w:pPr>
      <w:r w:rsidRPr="001D1725">
        <w:t>A jog gyakorlásának célja az adatkezelés jogszerűségének megállapítására és ellenőrzésére irányulhat, ezért többszöri tájékoztatás kérés esetén méltányos költségtérítést számolhatunk fel a tájékoztatás teljesítéséért cserébe.</w:t>
      </w:r>
    </w:p>
    <w:p w14:paraId="1716664C" w14:textId="77777777" w:rsidR="004137FB" w:rsidRPr="001D1725" w:rsidRDefault="004137FB" w:rsidP="004137FB">
      <w:pPr>
        <w:jc w:val="both"/>
      </w:pPr>
      <w:r w:rsidRPr="001D1725">
        <w:t>A személyes adatokhoz való hozzáférést úgy biztosítjuk, hogy az Ön azonosítását követően e</w:t>
      </w:r>
      <w:r>
        <w:t>-</w:t>
      </w:r>
      <w:r w:rsidRPr="001D1725">
        <w:t>mailben juttatjuk el Önhöz a kezelt személyes adatokat és az információkat.</w:t>
      </w:r>
    </w:p>
    <w:p w14:paraId="515F1E57" w14:textId="77777777" w:rsidR="004137FB" w:rsidRPr="001D1725" w:rsidRDefault="004137FB" w:rsidP="004137FB">
      <w:pPr>
        <w:jc w:val="both"/>
      </w:pPr>
      <w:r w:rsidRPr="001D1725">
        <w:t>Kérjük, hogy kérelmében jelölje meg, hogy a személyes adatokhoz kér hozzáférést, vagy az adatkezeléssel kapcsolatos információkat kéri.</w:t>
      </w:r>
    </w:p>
    <w:p w14:paraId="491BDA4E" w14:textId="77777777" w:rsidR="004137FB" w:rsidRPr="001D1725" w:rsidRDefault="004137FB" w:rsidP="004137FB">
      <w:pPr>
        <w:pStyle w:val="Cmsor2"/>
      </w:pPr>
      <w:r w:rsidRPr="001D1725">
        <w:t>Helyesbítéshez való jog</w:t>
      </w:r>
    </w:p>
    <w:p w14:paraId="4C92AEFD" w14:textId="77777777" w:rsidR="004137FB" w:rsidRPr="001D1725" w:rsidRDefault="004137FB" w:rsidP="004137FB">
      <w:pPr>
        <w:jc w:val="both"/>
      </w:pPr>
      <w:r w:rsidRPr="001D1725">
        <w:t>Ön jogosult arra, hogy kérésére késedelem nélkül helyesbítsük az Önre vonatkozó pontatlan személyes adatokat.</w:t>
      </w:r>
    </w:p>
    <w:p w14:paraId="324FF2C8" w14:textId="77777777" w:rsidR="004137FB" w:rsidRPr="001D1725" w:rsidRDefault="004137FB" w:rsidP="004137FB">
      <w:pPr>
        <w:pStyle w:val="Cmsor2"/>
      </w:pPr>
      <w:r w:rsidRPr="001D1725">
        <w:t>Adatkezelés korlátozásához való jog</w:t>
      </w:r>
    </w:p>
    <w:p w14:paraId="4021B873" w14:textId="77777777" w:rsidR="004137FB" w:rsidRPr="001D1725" w:rsidRDefault="004137FB" w:rsidP="004137FB">
      <w:pPr>
        <w:jc w:val="both"/>
      </w:pPr>
      <w:r w:rsidRPr="001D1725">
        <w:t>Ön jogosult arra, hogy kérésére korlátozzuk az adatkezelést, ha az alábbiak valamelyike teljesül:</w:t>
      </w:r>
    </w:p>
    <w:p w14:paraId="68ADECCA" w14:textId="77777777" w:rsidR="004137FB" w:rsidRPr="001D1725" w:rsidRDefault="004137FB" w:rsidP="004137FB">
      <w:pPr>
        <w:numPr>
          <w:ilvl w:val="0"/>
          <w:numId w:val="3"/>
        </w:numPr>
        <w:jc w:val="both"/>
      </w:pPr>
      <w:r w:rsidRPr="001D1725">
        <w:t>Ön vitatja a személyes adatok pontosságát, ez esetben a korlátozás arra az időtartamra vonatkozik, amely lehetővé teszi, hogy ellenőrizzük a személyes adatok pontosságát, ha az ellenőrzésre nincs szükség, akkor korlátozást sem alkalm</w:t>
      </w:r>
      <w:r>
        <w:t>a</w:t>
      </w:r>
      <w:r w:rsidRPr="001D1725">
        <w:t>zunk;</w:t>
      </w:r>
    </w:p>
    <w:p w14:paraId="7361F97D" w14:textId="77777777" w:rsidR="004137FB" w:rsidRPr="001D1725" w:rsidRDefault="004137FB" w:rsidP="004137FB">
      <w:pPr>
        <w:numPr>
          <w:ilvl w:val="0"/>
          <w:numId w:val="3"/>
        </w:numPr>
        <w:jc w:val="both"/>
      </w:pPr>
      <w:r w:rsidRPr="001D1725">
        <w:t>az adatkezelés jogellenes, és Ön ellenzi az adatok törlését, és ehelyett kéri azok felhasználásának korlátozását;</w:t>
      </w:r>
    </w:p>
    <w:p w14:paraId="10AD3722" w14:textId="77777777" w:rsidR="004137FB" w:rsidRPr="001D1725" w:rsidRDefault="004137FB" w:rsidP="004137FB">
      <w:pPr>
        <w:numPr>
          <w:ilvl w:val="0"/>
          <w:numId w:val="3"/>
        </w:numPr>
        <w:jc w:val="both"/>
      </w:pPr>
      <w:r w:rsidRPr="001D1725">
        <w:t>már nincs szükségünk a személyes adatokra a megjelölt adatkezelés céljából, de Ön igényli azokat jogi igények előterjesztéséhez, érvényesítéséhez vagy védelméhez; vagy</w:t>
      </w:r>
    </w:p>
    <w:p w14:paraId="6028DD9B" w14:textId="77777777" w:rsidR="004137FB" w:rsidRPr="001D1725" w:rsidRDefault="004137FB" w:rsidP="004137FB">
      <w:pPr>
        <w:numPr>
          <w:ilvl w:val="0"/>
          <w:numId w:val="3"/>
        </w:numPr>
        <w:jc w:val="both"/>
      </w:pPr>
      <w:r w:rsidRPr="001D1725">
        <w:t>Ön tiltakozott az adatkezelés ellen, de jogos érdekünk is megalapozhatja az adatkezelést, ez esetben amíg megállapításra nem kerül, hogy jogos indokaink elsőbbséget élveznek-e az Ön jogos indokaival szemben, az adatkezelést korlátozni kell.</w:t>
      </w:r>
    </w:p>
    <w:p w14:paraId="1ACA5D60" w14:textId="77777777" w:rsidR="004137FB" w:rsidRPr="001D1725" w:rsidRDefault="004137FB" w:rsidP="004137FB">
      <w:pPr>
        <w:jc w:val="both"/>
      </w:pPr>
      <w:r w:rsidRPr="001D1725">
        <w:t xml:space="preserve">Ha az adatkezelés korlátozás alá esik, az ilyen személyes adatokat a tárolás kivételével csak az Ön hozzájárulásával, vagy jogi igények előterjesztéséhez, érvényesítéséhez vagy védelméhez, vagy más </w:t>
      </w:r>
      <w:r w:rsidRPr="001D1725">
        <w:lastRenderedPageBreak/>
        <w:t>természetes vagy jogi személy jogainak védelme érdekében, vagy az Unió, illetve valamely tagállam fontos közérdekéből lehet kezelni.</w:t>
      </w:r>
    </w:p>
    <w:p w14:paraId="606CEC16" w14:textId="77777777" w:rsidR="004137FB" w:rsidRPr="001D1725" w:rsidRDefault="004137FB" w:rsidP="004137FB">
      <w:pPr>
        <w:jc w:val="both"/>
      </w:pPr>
      <w:r w:rsidRPr="001D1725">
        <w:t>Az adatkezelés korlátozásának feloldásáról előzetesen (legalább a korlátozás feloldását megelőző 3 munkanappal) tájékoztatjuk Önt.</w:t>
      </w:r>
    </w:p>
    <w:p w14:paraId="4DA9FB62" w14:textId="77777777" w:rsidR="004137FB" w:rsidRPr="001D1725" w:rsidRDefault="004137FB" w:rsidP="004137FB">
      <w:pPr>
        <w:pStyle w:val="Cmsor2"/>
      </w:pPr>
      <w:r w:rsidRPr="001D1725">
        <w:t>Törléshez - elfeledtetéshez való jog</w:t>
      </w:r>
    </w:p>
    <w:p w14:paraId="0D1DADF4" w14:textId="77777777" w:rsidR="004137FB" w:rsidRPr="001D1725" w:rsidRDefault="004137FB" w:rsidP="004137FB">
      <w:pPr>
        <w:jc w:val="both"/>
      </w:pPr>
      <w:r w:rsidRPr="001D1725">
        <w:t>Ön jogosult arra, hogy indokolatlan késedelem nélkül töröljük az Önre vonatkozó személyes adatokat, ha az alábbi indokok valamelyike fennáll:</w:t>
      </w:r>
    </w:p>
    <w:p w14:paraId="46A72AD4" w14:textId="77777777" w:rsidR="004137FB" w:rsidRPr="001D1725" w:rsidRDefault="004137FB" w:rsidP="004137FB">
      <w:pPr>
        <w:numPr>
          <w:ilvl w:val="0"/>
          <w:numId w:val="4"/>
        </w:numPr>
        <w:jc w:val="both"/>
      </w:pPr>
      <w:r w:rsidRPr="001D1725">
        <w:t>a személyes adatokra már nincs szükség abból a célból, amelyből azokat gyűjtöttük vagy kezeltük;</w:t>
      </w:r>
    </w:p>
    <w:p w14:paraId="1622E1E8" w14:textId="77777777" w:rsidR="004137FB" w:rsidRPr="001D1725" w:rsidRDefault="004137FB" w:rsidP="004137FB">
      <w:pPr>
        <w:numPr>
          <w:ilvl w:val="0"/>
          <w:numId w:val="4"/>
        </w:numPr>
        <w:jc w:val="both"/>
      </w:pPr>
      <w:r w:rsidRPr="001D1725">
        <w:t>Ön visszavonja hozzájárulását és az adatkezelésnek nincs más jogalapja;</w:t>
      </w:r>
    </w:p>
    <w:p w14:paraId="5341416B" w14:textId="77777777" w:rsidR="004137FB" w:rsidRPr="001D1725" w:rsidRDefault="004137FB" w:rsidP="004137FB">
      <w:pPr>
        <w:numPr>
          <w:ilvl w:val="0"/>
          <w:numId w:val="4"/>
        </w:numPr>
        <w:jc w:val="both"/>
      </w:pPr>
      <w:r w:rsidRPr="001D1725">
        <w:t>Ön tiltakozik a jogos érdeken alapuló adatkezelés ellen, és nincs elsőbbséget élvező jogszerű ok (azaz jogos érdek) az adatkezelésre</w:t>
      </w:r>
      <w:r>
        <w:t>;</w:t>
      </w:r>
    </w:p>
    <w:p w14:paraId="0977924C" w14:textId="77777777" w:rsidR="004137FB" w:rsidRPr="001D1725" w:rsidRDefault="004137FB" w:rsidP="004137FB">
      <w:pPr>
        <w:numPr>
          <w:ilvl w:val="0"/>
          <w:numId w:val="4"/>
        </w:numPr>
        <w:jc w:val="both"/>
      </w:pPr>
      <w:r w:rsidRPr="001D1725">
        <w:t>a személyes adatokat jogellenesen kezeltük és ez a panasz alapján megállapítást nyert</w:t>
      </w:r>
      <w:r>
        <w:t>;</w:t>
      </w:r>
    </w:p>
    <w:p w14:paraId="4B341AB7" w14:textId="77777777" w:rsidR="004137FB" w:rsidRPr="001D1725" w:rsidRDefault="004137FB" w:rsidP="004137FB">
      <w:pPr>
        <w:numPr>
          <w:ilvl w:val="0"/>
          <w:numId w:val="4"/>
        </w:numPr>
        <w:jc w:val="both"/>
      </w:pPr>
      <w:r w:rsidRPr="001D1725">
        <w:t>a személyes adatokat a ránk alkalmazandó uniós vagy tagállami jogban előírt jogi kötelezettség teljesítéséhez törölni kell.</w:t>
      </w:r>
    </w:p>
    <w:p w14:paraId="28F1C5A9" w14:textId="77777777" w:rsidR="004137FB" w:rsidRPr="001D1725" w:rsidRDefault="004137FB" w:rsidP="004137FB">
      <w:pPr>
        <w:jc w:val="both"/>
      </w:pPr>
      <w:r w:rsidRPr="001D1725">
        <w:t>Ha bármely jogszerű oknál fogva nyilvánosságra hoztuk az Önről kezelt személyes adatot, és bármely fent megjelölt okból törölni vagyunk kötelesek azt, az elérhető technológia és a megvalósítás költségeinek figyelembevételével megtesszük az észszerűen elvárható lépéseket – ideértve technikai intézkedéseket – annak érdekében, hogy tájékoztassuk az adatokat kezelő más adatkezelőket, hogy Ön kérelmezte a szóban forgó személyes adatokra mutató linkek vagy e személyes adatok másolatának, illetve másodpéldányának törlését. Főszabályként az Ön személyes adatait nem hozzuk nyilvánosságra.</w:t>
      </w:r>
    </w:p>
    <w:p w14:paraId="5E389C70" w14:textId="77777777" w:rsidR="004137FB" w:rsidRPr="001D1725" w:rsidRDefault="004137FB" w:rsidP="004137FB">
      <w:pPr>
        <w:jc w:val="both"/>
      </w:pPr>
      <w:r w:rsidRPr="001D1725">
        <w:t>A törlés nem alkalmazandó, amennyiben az adatkezelés szükséges:</w:t>
      </w:r>
    </w:p>
    <w:p w14:paraId="3CD66FCC" w14:textId="77777777" w:rsidR="004137FB" w:rsidRPr="001D1725" w:rsidRDefault="004137FB" w:rsidP="004137FB">
      <w:pPr>
        <w:numPr>
          <w:ilvl w:val="0"/>
          <w:numId w:val="5"/>
        </w:numPr>
        <w:jc w:val="both"/>
      </w:pPr>
      <w:r w:rsidRPr="001D1725">
        <w:t>a véleménynyilvánítás szabadságához és a tájékozódáshoz való jog gyakorlása céljából;</w:t>
      </w:r>
    </w:p>
    <w:p w14:paraId="098BA94C" w14:textId="77777777" w:rsidR="004137FB" w:rsidRPr="001D1725" w:rsidRDefault="004137FB" w:rsidP="004137FB">
      <w:pPr>
        <w:numPr>
          <w:ilvl w:val="0"/>
          <w:numId w:val="5"/>
        </w:numPr>
        <w:jc w:val="both"/>
      </w:pPr>
      <w:r w:rsidRPr="001D1725">
        <w:t>a személyes adatok kezelését előíró, a ránk alkalmazandó uniós vagy tagállami jog szerinti kötelezettség teljesítése (ilyen eset a számlázás keretében megvalósuló adatkezelés, mivel a számla megőrzését jogszabály írja elő), illetve közérdekből vagy az adatkezelőre ruházott közhatalmi jogosítvány gyakorlása keretében végzett feladat végrehajtása céljából;</w:t>
      </w:r>
    </w:p>
    <w:p w14:paraId="4DEA8753" w14:textId="77777777" w:rsidR="004137FB" w:rsidRPr="001D1725" w:rsidRDefault="004137FB" w:rsidP="004137FB">
      <w:pPr>
        <w:numPr>
          <w:ilvl w:val="0"/>
          <w:numId w:val="5"/>
        </w:numPr>
        <w:jc w:val="both"/>
      </w:pPr>
      <w:r w:rsidRPr="001D1725">
        <w:t>jogi igények előterjesztéséhez, érvényesítéséhez, illetve védelméhez (pl.: ha Ön felé követelésünk áll fenn és azt még nem teljesítette, vagy fogyasztói, adatkezelési panasz intézése van folyamatban).</w:t>
      </w:r>
    </w:p>
    <w:p w14:paraId="39565644" w14:textId="77777777" w:rsidR="004137FB" w:rsidRPr="001D1725" w:rsidRDefault="004137FB" w:rsidP="004137FB">
      <w:pPr>
        <w:pStyle w:val="Cmsor2"/>
      </w:pPr>
      <w:r w:rsidRPr="001D1725">
        <w:t>Tiltakozáshoz való jog</w:t>
      </w:r>
    </w:p>
    <w:p w14:paraId="403843BF" w14:textId="77777777" w:rsidR="004137FB" w:rsidRPr="001D1725" w:rsidRDefault="004137FB" w:rsidP="004137FB">
      <w:pPr>
        <w:jc w:val="both"/>
      </w:pPr>
      <w:r w:rsidRPr="001D1725">
        <w:t>Ön jogosult arra, hogy a saját helyzetével kapcsolatos okokból bármikor tiltakozzon személyes adatainak jogos érdeken alapuló kezelése ellen. Ebben az esetben a személyes adatokat nem kezelhetjük tovább, kivéve, ha az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498BD672" w14:textId="77777777" w:rsidR="004137FB" w:rsidRPr="001D1725" w:rsidRDefault="004137FB" w:rsidP="004137FB">
      <w:pPr>
        <w:pStyle w:val="Cmsor2"/>
      </w:pPr>
      <w:r w:rsidRPr="001D1725">
        <w:t>Hordozhatósághoz való jog</w:t>
      </w:r>
    </w:p>
    <w:p w14:paraId="14AEA803" w14:textId="77777777" w:rsidR="004137FB" w:rsidRPr="001D1725" w:rsidRDefault="004137FB" w:rsidP="004137FB">
      <w:pPr>
        <w:jc w:val="both"/>
      </w:pPr>
      <w:r w:rsidRPr="001D1725">
        <w:lastRenderedPageBreak/>
        <w:t xml:space="preserve">Amennyiben az adatkezelés szerződés teljesítéséhez szükséges, vagy az adatkezelés az Ön önkéntes hozzájárulásán alapul, Önnek joga van arra, hogy kérje, hogy az Ön által a részünkre megadott adatokat gépileg értelmezhető formában megkapja, amit </w:t>
      </w:r>
      <w:proofErr w:type="spellStart"/>
      <w:r w:rsidRPr="001D1725">
        <w:t>xml</w:t>
      </w:r>
      <w:proofErr w:type="spellEnd"/>
      <w:r w:rsidRPr="001D1725">
        <w:t xml:space="preserve">, JSON, vagy </w:t>
      </w:r>
      <w:proofErr w:type="spellStart"/>
      <w:r w:rsidRPr="001D1725">
        <w:t>csv</w:t>
      </w:r>
      <w:proofErr w:type="spellEnd"/>
      <w:r w:rsidRPr="001D1725">
        <w:t xml:space="preserve"> formátumban bocsátunk az Ön rendelkezésére, ha ez technikailag megvalósítható, akkor kérheti, hogy az adatokat ebben a formában más adatkezelő számára továbbítsuk.</w:t>
      </w:r>
    </w:p>
    <w:p w14:paraId="0B703157" w14:textId="77777777" w:rsidR="004137FB" w:rsidRPr="001D1725" w:rsidRDefault="004137FB" w:rsidP="004137FB">
      <w:pPr>
        <w:pStyle w:val="Cmsor2"/>
      </w:pPr>
      <w:r w:rsidRPr="001D1725">
        <w:t>Jogorvoslati lehetőségek</w:t>
      </w:r>
    </w:p>
    <w:p w14:paraId="6A219D8F" w14:textId="77777777" w:rsidR="004137FB" w:rsidRPr="001D1725" w:rsidRDefault="004137FB" w:rsidP="004137FB">
      <w:pPr>
        <w:jc w:val="both"/>
      </w:pPr>
      <w:r w:rsidRPr="001D1725">
        <w:t>Amennyiben Ön szerint megsértettük valamely, az adatkezelésre vonatkozó törvényi rendelkezést, vagy nem teljesítettük valamely kérelmét, akkor vélelmezett jogellenes adatkezelés megszüntetése érdekében a Nemzeti Adatvédelmi és Információszabadság Hatóság vizsgálati eljárását kezdeményezheti (levelezési cím: 1</w:t>
      </w:r>
      <w:r>
        <w:t>363</w:t>
      </w:r>
      <w:r w:rsidRPr="001D1725">
        <w:t xml:space="preserve"> Budapest, Pf.: </w:t>
      </w:r>
      <w:r>
        <w:t>9</w:t>
      </w:r>
      <w:r w:rsidRPr="001D1725">
        <w:t>., e-mail: ugyfelszolgalat@naih.hu).</w:t>
      </w:r>
    </w:p>
    <w:p w14:paraId="26A677AE" w14:textId="77777777" w:rsidR="004137FB" w:rsidRPr="001D1725" w:rsidRDefault="004137FB" w:rsidP="004137FB">
      <w:pPr>
        <w:jc w:val="both"/>
      </w:pPr>
      <w:r w:rsidRPr="001D1725">
        <w:t>Tájékoztatjuk emellett arról is, hogy polgári pert is indíthat bíróság előtt. </w:t>
      </w:r>
    </w:p>
    <w:p w14:paraId="5B4A03EF" w14:textId="77777777" w:rsidR="004137FB" w:rsidRPr="001D1725" w:rsidRDefault="004137FB" w:rsidP="004137FB">
      <w:pPr>
        <w:pStyle w:val="Cmsor1"/>
      </w:pPr>
      <w:r w:rsidRPr="001D1725">
        <w:t>Adatbiztonság</w:t>
      </w:r>
    </w:p>
    <w:p w14:paraId="4185CABB" w14:textId="77777777" w:rsidR="004137FB" w:rsidRPr="001D1725" w:rsidRDefault="004137FB" w:rsidP="004137FB">
      <w:pPr>
        <w:jc w:val="both"/>
      </w:pPr>
      <w:r w:rsidRPr="001D1725">
        <w:t>Az informatikai rendszerek működtetése során a szükséges jogosultságkezelési, belső szervezési és technikai megoldások biztosítjuk, hogy adatai illetéktelen személyek birtokába ne juthasson, illetéktelen személyek az adatokat ne tudják törölni, kimenteni a rendszerből, vagy módosítani. Az adatvédelmi és adatbiztonsági követelményeket érvényre juttatjuk adatfeldolgozóinkkal szemben is.</w:t>
      </w:r>
    </w:p>
    <w:p w14:paraId="44BF38C8" w14:textId="77777777" w:rsidR="004137FB" w:rsidRPr="001D1725" w:rsidRDefault="004137FB" w:rsidP="004137FB">
      <w:pPr>
        <w:jc w:val="both"/>
      </w:pPr>
      <w:r w:rsidRPr="001D1725">
        <w:t>Az esetleges adatvédelmi incidensekről nyilvántartást vezetünk, amennyiben szükséges, a felmerülő incidensekről tájékoztatjuk Önt.</w:t>
      </w:r>
    </w:p>
    <w:p w14:paraId="76F22A1E" w14:textId="77777777" w:rsidR="004137FB" w:rsidRPr="001D1725" w:rsidRDefault="004137FB" w:rsidP="004137FB">
      <w:pPr>
        <w:pStyle w:val="Cmsor1"/>
      </w:pPr>
      <w:r w:rsidRPr="001D1725">
        <w:t>Egyéb rendelkezések</w:t>
      </w:r>
    </w:p>
    <w:p w14:paraId="4346BC75" w14:textId="77777777" w:rsidR="004137FB" w:rsidRPr="001D1725" w:rsidRDefault="004137FB" w:rsidP="004137FB">
      <w:pPr>
        <w:jc w:val="both"/>
      </w:pPr>
      <w:r w:rsidRPr="001D1725">
        <w:t>Fenntartj</w:t>
      </w:r>
      <w:r>
        <w:t>uk</w:t>
      </w:r>
      <w:r w:rsidRPr="001D1725">
        <w:t xml:space="preserve"> a jogot, hogy jelen adatkezelési tájékoztatót az adatkezelés célját és jogalapját nem érintő módon módosítsuk.</w:t>
      </w:r>
    </w:p>
    <w:p w14:paraId="0BB89C37" w14:textId="77777777" w:rsidR="004137FB" w:rsidRPr="001D1725" w:rsidRDefault="004137FB" w:rsidP="004137FB">
      <w:pPr>
        <w:jc w:val="both"/>
      </w:pPr>
      <w:r w:rsidRPr="001D1725">
        <w:t>Amennyiben azonban a gyűjtött adatokkal kapcsolatban a gyűjtésük céljától eltérő célból további adatkezelést kívánunk végezni a további adatkezelést megelőzően tájékoztatjuk Önt az adatkezelés céljáról és az alábbi információkról:</w:t>
      </w:r>
    </w:p>
    <w:p w14:paraId="444D96F0" w14:textId="77777777" w:rsidR="004137FB" w:rsidRPr="001D1725" w:rsidRDefault="004137FB" w:rsidP="004137FB">
      <w:pPr>
        <w:numPr>
          <w:ilvl w:val="0"/>
          <w:numId w:val="6"/>
        </w:numPr>
        <w:jc w:val="both"/>
      </w:pPr>
      <w:r w:rsidRPr="001D1725">
        <w:t>a személyes adatok tárolásának időtartamáról, vagy ha ez nem lehetséges, akkor az időtartam meghatározásának szempontjairól;</w:t>
      </w:r>
    </w:p>
    <w:p w14:paraId="6FA44E6D" w14:textId="77777777" w:rsidR="004137FB" w:rsidRPr="001D1725" w:rsidRDefault="004137FB" w:rsidP="004137FB">
      <w:pPr>
        <w:numPr>
          <w:ilvl w:val="0"/>
          <w:numId w:val="6"/>
        </w:numPr>
        <w:jc w:val="both"/>
      </w:pPr>
      <w:r w:rsidRPr="001D1725">
        <w:t>azon jogáról, hogy kérelmezheti az Önre vonatkozó személyes adatokhoz való hozzáférést, azok helyesbítését, törlését vagy kezelésének korlátozását, és jogos érdeken alapuló adatkezelés esetén tiltakozhat a személyes adatok kezelése ellen, valamint a hozzájáruláson, vagy szerződéses kapcsolaton alapuló adatkezelés esetén kérheti az adathordozhatósághoz való jog biztosítását;</w:t>
      </w:r>
    </w:p>
    <w:p w14:paraId="0D619241" w14:textId="77777777" w:rsidR="004137FB" w:rsidRPr="001D1725" w:rsidRDefault="004137FB" w:rsidP="004137FB">
      <w:pPr>
        <w:numPr>
          <w:ilvl w:val="0"/>
          <w:numId w:val="6"/>
        </w:numPr>
        <w:jc w:val="both"/>
      </w:pPr>
      <w:r w:rsidRPr="001D1725">
        <w:t>hozzájáruláson alapuló adatkezelés esetén arról, hogy a hozzájárulást Ön bármikor visszavonhatja</w:t>
      </w:r>
      <w:r>
        <w:t>;</w:t>
      </w:r>
    </w:p>
    <w:p w14:paraId="73347564" w14:textId="77777777" w:rsidR="004137FB" w:rsidRPr="001D1725" w:rsidRDefault="004137FB" w:rsidP="004137FB">
      <w:pPr>
        <w:numPr>
          <w:ilvl w:val="0"/>
          <w:numId w:val="6"/>
        </w:numPr>
        <w:jc w:val="both"/>
      </w:pPr>
      <w:r w:rsidRPr="001D1725">
        <w:t>a felügyeleti hatósághoz címzett panasz benyújtásának jogáról;</w:t>
      </w:r>
    </w:p>
    <w:p w14:paraId="3E887CDB" w14:textId="77777777" w:rsidR="004137FB" w:rsidRPr="001D1725" w:rsidRDefault="004137FB" w:rsidP="004137FB">
      <w:pPr>
        <w:numPr>
          <w:ilvl w:val="0"/>
          <w:numId w:val="6"/>
        </w:numPr>
        <w:jc w:val="both"/>
      </w:pPr>
      <w:r w:rsidRPr="001D1725">
        <w:t>arról, hogy a személyes adat szolgáltatása jogszabályon vagy szerződéses kötelezettségen alapul vagy szerződés kötésének előfeltétele-e</w:t>
      </w:r>
      <w:r>
        <w:t xml:space="preserve">, </w:t>
      </w:r>
      <w:r w:rsidRPr="001D1725">
        <w:t>valamint, hogy az Ön köteles-e a személyes adatokat megadni továbbá, hogy milyen lehetséges következményeikkel járhat az adatszolgáltatás elmaradása;</w:t>
      </w:r>
    </w:p>
    <w:p w14:paraId="152ABD65" w14:textId="77777777" w:rsidR="004137FB" w:rsidRPr="001D1725" w:rsidRDefault="004137FB" w:rsidP="004137FB">
      <w:pPr>
        <w:numPr>
          <w:ilvl w:val="0"/>
          <w:numId w:val="6"/>
        </w:numPr>
        <w:jc w:val="both"/>
      </w:pPr>
      <w:r w:rsidRPr="001D1725">
        <w:t xml:space="preserve">az automatizált döntéshozatal tényéről (ha alkalmazott ilyen eljárás), ideértve a profilalkotást is, valamint legalább ezekben az esetekben az alkalmazott logikára és arra vonatkozóan </w:t>
      </w:r>
      <w:r w:rsidRPr="001D1725">
        <w:lastRenderedPageBreak/>
        <w:t>érthető információkat, hogy az ilyen adatkezelés milyen jelentőséggel, és Önre nézve milyen várható következményekkel bír.</w:t>
      </w:r>
    </w:p>
    <w:p w14:paraId="23B08B62" w14:textId="77777777" w:rsidR="004137FB" w:rsidRPr="001D1725" w:rsidRDefault="004137FB" w:rsidP="004137FB">
      <w:pPr>
        <w:jc w:val="both"/>
      </w:pPr>
      <w:r w:rsidRPr="001D1725">
        <w:t>Az adatkezelés csak ezt követően kezdődhető meg, amennyiben az adatkezelés jogalapja hozzájárulás, az adatkezeléshez a tájékoztatáson felül Önnek hozzá is kell járulnia.</w:t>
      </w:r>
    </w:p>
    <w:p w14:paraId="66FB77BA" w14:textId="0BF3829E" w:rsidR="004F7F62" w:rsidRDefault="004137FB" w:rsidP="00B43E7E">
      <w:pPr>
        <w:jc w:val="both"/>
      </w:pPr>
      <w:r w:rsidRPr="001D1725">
        <w:t xml:space="preserve">Jelen Adatkezelési Tájékoztató </w:t>
      </w:r>
      <w:r>
        <w:t>202</w:t>
      </w:r>
      <w:r w:rsidR="005F3F6D">
        <w:t>2</w:t>
      </w:r>
      <w:r>
        <w:t>.</w:t>
      </w:r>
      <w:proofErr w:type="gramStart"/>
      <w:r w:rsidR="008A47AD">
        <w:t xml:space="preserve"> </w:t>
      </w:r>
      <w:r w:rsidR="00E27DC3" w:rsidRPr="00E27DC3">
        <w:rPr>
          <w:highlight w:val="yellow"/>
        </w:rPr>
        <w:t>..</w:t>
      </w:r>
      <w:proofErr w:type="gramEnd"/>
      <w:r w:rsidR="00E27DC3">
        <w:t xml:space="preserve"> </w:t>
      </w:r>
      <w:r w:rsidRPr="001D1725">
        <w:t>napjától érvényes.</w:t>
      </w:r>
    </w:p>
    <w:p w14:paraId="0671FAE8" w14:textId="45EEAD8D" w:rsidR="008A47AD" w:rsidRDefault="008A47AD" w:rsidP="00CA3F1D">
      <w:pPr>
        <w:spacing w:before="100" w:beforeAutospacing="1" w:after="100" w:afterAutospacing="1"/>
      </w:pPr>
      <w:r w:rsidRPr="0020022C">
        <w:t>Jelen dokumentum letölthető változata a következő linkre kattintva érhető el</w:t>
      </w:r>
      <w:r w:rsidR="00CA3F1D">
        <w:t xml:space="preserve">: </w:t>
      </w:r>
      <w:r w:rsidR="00CA3F1D" w:rsidRPr="00CA3F1D">
        <w:rPr>
          <w:rFonts w:cstheme="minorHAnsi"/>
          <w:highlight w:val="yellow"/>
        </w:rPr>
        <w:t>…</w:t>
      </w:r>
    </w:p>
    <w:sectPr w:rsidR="008A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F3B"/>
    <w:multiLevelType w:val="multilevel"/>
    <w:tmpl w:val="9DE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38AF"/>
    <w:multiLevelType w:val="multilevel"/>
    <w:tmpl w:val="C178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D378A"/>
    <w:multiLevelType w:val="hybridMultilevel"/>
    <w:tmpl w:val="DE6214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C77B08"/>
    <w:multiLevelType w:val="multilevel"/>
    <w:tmpl w:val="59603D92"/>
    <w:lvl w:ilvl="0">
      <w:start w:val="1"/>
      <w:numFmt w:val="decimal"/>
      <w:pStyle w:val="Cmsor1"/>
      <w:lvlText w:val="%1."/>
      <w:lvlJc w:val="left"/>
      <w:pPr>
        <w:ind w:left="360" w:hanging="360"/>
      </w:pPr>
      <w:rPr>
        <w:rFonts w:hint="default"/>
        <w:b/>
      </w:rPr>
    </w:lvl>
    <w:lvl w:ilvl="1">
      <w:start w:val="1"/>
      <w:numFmt w:val="decimal"/>
      <w:pStyle w:val="Cmsor2"/>
      <w:lvlText w:val="%1.%2."/>
      <w:lvlJc w:val="left"/>
      <w:pPr>
        <w:ind w:left="715" w:hanging="432"/>
      </w:pPr>
    </w:lvl>
    <w:lvl w:ilvl="2">
      <w:start w:val="1"/>
      <w:numFmt w:val="decimal"/>
      <w:pStyle w:val="Cmsor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11A21"/>
    <w:multiLevelType w:val="multilevel"/>
    <w:tmpl w:val="53B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133EB"/>
    <w:multiLevelType w:val="hybridMultilevel"/>
    <w:tmpl w:val="8BB2A152"/>
    <w:lvl w:ilvl="0" w:tplc="4CB8B58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AF78D4"/>
    <w:multiLevelType w:val="multilevel"/>
    <w:tmpl w:val="728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F1A76"/>
    <w:multiLevelType w:val="hybridMultilevel"/>
    <w:tmpl w:val="92DC9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6BD3702"/>
    <w:multiLevelType w:val="hybridMultilevel"/>
    <w:tmpl w:val="FA32D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D3A2635"/>
    <w:multiLevelType w:val="hybridMultilevel"/>
    <w:tmpl w:val="1682F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075EEF"/>
    <w:multiLevelType w:val="multilevel"/>
    <w:tmpl w:val="7936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51895"/>
    <w:multiLevelType w:val="multilevel"/>
    <w:tmpl w:val="749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E6DB9"/>
    <w:multiLevelType w:val="hybridMultilevel"/>
    <w:tmpl w:val="33442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191FE1"/>
    <w:multiLevelType w:val="hybridMultilevel"/>
    <w:tmpl w:val="57E21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79415CE"/>
    <w:multiLevelType w:val="multilevel"/>
    <w:tmpl w:val="589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30CCF"/>
    <w:multiLevelType w:val="multilevel"/>
    <w:tmpl w:val="41D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97E4D"/>
    <w:multiLevelType w:val="hybridMultilevel"/>
    <w:tmpl w:val="3F040D26"/>
    <w:lvl w:ilvl="0" w:tplc="640C779E">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94154044">
    <w:abstractNumId w:val="6"/>
  </w:num>
  <w:num w:numId="2" w16cid:durableId="853420384">
    <w:abstractNumId w:val="10"/>
  </w:num>
  <w:num w:numId="3" w16cid:durableId="301542186">
    <w:abstractNumId w:val="11"/>
  </w:num>
  <w:num w:numId="4" w16cid:durableId="1989090315">
    <w:abstractNumId w:val="0"/>
  </w:num>
  <w:num w:numId="5" w16cid:durableId="1183977248">
    <w:abstractNumId w:val="4"/>
  </w:num>
  <w:num w:numId="6" w16cid:durableId="1870876446">
    <w:abstractNumId w:val="15"/>
  </w:num>
  <w:num w:numId="7" w16cid:durableId="1782218338">
    <w:abstractNumId w:val="3"/>
  </w:num>
  <w:num w:numId="8" w16cid:durableId="129247584">
    <w:abstractNumId w:val="1"/>
  </w:num>
  <w:num w:numId="9" w16cid:durableId="1618171965">
    <w:abstractNumId w:val="14"/>
  </w:num>
  <w:num w:numId="10" w16cid:durableId="929434491">
    <w:abstractNumId w:val="5"/>
  </w:num>
  <w:num w:numId="11" w16cid:durableId="1266112437">
    <w:abstractNumId w:val="12"/>
  </w:num>
  <w:num w:numId="12" w16cid:durableId="1080905778">
    <w:abstractNumId w:val="9"/>
  </w:num>
  <w:num w:numId="13" w16cid:durableId="1235092200">
    <w:abstractNumId w:val="13"/>
  </w:num>
  <w:num w:numId="14" w16cid:durableId="1589924243">
    <w:abstractNumId w:val="8"/>
  </w:num>
  <w:num w:numId="15" w16cid:durableId="1041591139">
    <w:abstractNumId w:val="2"/>
  </w:num>
  <w:num w:numId="16" w16cid:durableId="543759009">
    <w:abstractNumId w:val="7"/>
  </w:num>
  <w:num w:numId="17" w16cid:durableId="1870949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3401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FB"/>
    <w:rsid w:val="00003C2D"/>
    <w:rsid w:val="00095DD8"/>
    <w:rsid w:val="000B60B2"/>
    <w:rsid w:val="000C5AC1"/>
    <w:rsid w:val="000F10DC"/>
    <w:rsid w:val="00154B35"/>
    <w:rsid w:val="00196136"/>
    <w:rsid w:val="001F0816"/>
    <w:rsid w:val="00212DE7"/>
    <w:rsid w:val="00284952"/>
    <w:rsid w:val="00295895"/>
    <w:rsid w:val="00295FAE"/>
    <w:rsid w:val="002A6CB2"/>
    <w:rsid w:val="002C3E2B"/>
    <w:rsid w:val="002F0C72"/>
    <w:rsid w:val="003C0FE2"/>
    <w:rsid w:val="004137FB"/>
    <w:rsid w:val="00433A0A"/>
    <w:rsid w:val="00461C63"/>
    <w:rsid w:val="004943A5"/>
    <w:rsid w:val="004A0F44"/>
    <w:rsid w:val="004C287D"/>
    <w:rsid w:val="0056491D"/>
    <w:rsid w:val="00577ED7"/>
    <w:rsid w:val="00594F63"/>
    <w:rsid w:val="005B4837"/>
    <w:rsid w:val="005E495D"/>
    <w:rsid w:val="005F3F6D"/>
    <w:rsid w:val="00612767"/>
    <w:rsid w:val="00687E46"/>
    <w:rsid w:val="00696510"/>
    <w:rsid w:val="006A51C9"/>
    <w:rsid w:val="006C6595"/>
    <w:rsid w:val="00701D4D"/>
    <w:rsid w:val="00705860"/>
    <w:rsid w:val="00714E15"/>
    <w:rsid w:val="00726969"/>
    <w:rsid w:val="007A6B4B"/>
    <w:rsid w:val="007B6124"/>
    <w:rsid w:val="007D06D3"/>
    <w:rsid w:val="00800D84"/>
    <w:rsid w:val="0085012B"/>
    <w:rsid w:val="008A47AD"/>
    <w:rsid w:val="00901782"/>
    <w:rsid w:val="00976E31"/>
    <w:rsid w:val="00977C32"/>
    <w:rsid w:val="009C0042"/>
    <w:rsid w:val="00A60C2D"/>
    <w:rsid w:val="00A96B6C"/>
    <w:rsid w:val="00AD0BC0"/>
    <w:rsid w:val="00AD65BB"/>
    <w:rsid w:val="00B130C7"/>
    <w:rsid w:val="00B13B63"/>
    <w:rsid w:val="00B4068E"/>
    <w:rsid w:val="00B43E7E"/>
    <w:rsid w:val="00B97DAF"/>
    <w:rsid w:val="00BB7A8D"/>
    <w:rsid w:val="00BE6379"/>
    <w:rsid w:val="00C25322"/>
    <w:rsid w:val="00CA3F1D"/>
    <w:rsid w:val="00DA034E"/>
    <w:rsid w:val="00E27DC3"/>
    <w:rsid w:val="00E5001F"/>
    <w:rsid w:val="00E634BF"/>
    <w:rsid w:val="00EE6744"/>
    <w:rsid w:val="00EF2992"/>
    <w:rsid w:val="00F84280"/>
    <w:rsid w:val="00F94886"/>
    <w:rsid w:val="00FD6E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2998"/>
  <w15:chartTrackingRefBased/>
  <w15:docId w15:val="{15B99511-B51B-E04B-A8FD-11EE02E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37FB"/>
    <w:pPr>
      <w:spacing w:after="160" w:line="259" w:lineRule="auto"/>
    </w:pPr>
    <w:rPr>
      <w:sz w:val="22"/>
      <w:szCs w:val="22"/>
    </w:rPr>
  </w:style>
  <w:style w:type="paragraph" w:styleId="Cmsor1">
    <w:name w:val="heading 1"/>
    <w:basedOn w:val="Listaszerbekezds"/>
    <w:next w:val="Norml"/>
    <w:link w:val="Cmsor1Char"/>
    <w:uiPriority w:val="9"/>
    <w:qFormat/>
    <w:rsid w:val="004137FB"/>
    <w:pPr>
      <w:numPr>
        <w:numId w:val="7"/>
      </w:numPr>
      <w:jc w:val="both"/>
      <w:outlineLvl w:val="0"/>
    </w:pPr>
    <w:rPr>
      <w:b/>
      <w:bCs/>
    </w:rPr>
  </w:style>
  <w:style w:type="paragraph" w:styleId="Cmsor2">
    <w:name w:val="heading 2"/>
    <w:basedOn w:val="Cmsor1"/>
    <w:next w:val="Norml"/>
    <w:link w:val="Cmsor2Char"/>
    <w:uiPriority w:val="9"/>
    <w:unhideWhenUsed/>
    <w:qFormat/>
    <w:rsid w:val="004137FB"/>
    <w:pPr>
      <w:numPr>
        <w:ilvl w:val="1"/>
      </w:numPr>
      <w:ind w:left="792"/>
      <w:outlineLvl w:val="1"/>
    </w:pPr>
  </w:style>
  <w:style w:type="paragraph" w:styleId="Cmsor3">
    <w:name w:val="heading 3"/>
    <w:basedOn w:val="Cmsor1"/>
    <w:next w:val="Norml"/>
    <w:link w:val="Cmsor3Char"/>
    <w:uiPriority w:val="9"/>
    <w:unhideWhenUsed/>
    <w:qFormat/>
    <w:rsid w:val="004137FB"/>
    <w:pPr>
      <w:numPr>
        <w:ilvl w:val="2"/>
      </w:num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137FB"/>
    <w:rPr>
      <w:b/>
      <w:bCs/>
      <w:sz w:val="22"/>
      <w:szCs w:val="22"/>
    </w:rPr>
  </w:style>
  <w:style w:type="character" w:customStyle="1" w:styleId="Cmsor2Char">
    <w:name w:val="Címsor 2 Char"/>
    <w:basedOn w:val="Bekezdsalapbettpusa"/>
    <w:link w:val="Cmsor2"/>
    <w:uiPriority w:val="9"/>
    <w:rsid w:val="004137FB"/>
    <w:rPr>
      <w:b/>
      <w:bCs/>
      <w:sz w:val="22"/>
      <w:szCs w:val="22"/>
    </w:rPr>
  </w:style>
  <w:style w:type="character" w:customStyle="1" w:styleId="Cmsor3Char">
    <w:name w:val="Címsor 3 Char"/>
    <w:basedOn w:val="Bekezdsalapbettpusa"/>
    <w:link w:val="Cmsor3"/>
    <w:uiPriority w:val="9"/>
    <w:rsid w:val="004137FB"/>
    <w:rPr>
      <w:b/>
      <w:bCs/>
      <w:sz w:val="22"/>
      <w:szCs w:val="22"/>
    </w:rPr>
  </w:style>
  <w:style w:type="character" w:styleId="Hiperhivatkozs">
    <w:name w:val="Hyperlink"/>
    <w:basedOn w:val="Bekezdsalapbettpusa"/>
    <w:uiPriority w:val="99"/>
    <w:unhideWhenUsed/>
    <w:rsid w:val="004137FB"/>
    <w:rPr>
      <w:color w:val="0563C1" w:themeColor="hyperlink"/>
      <w:u w:val="single"/>
    </w:rPr>
  </w:style>
  <w:style w:type="paragraph" w:styleId="Listaszerbekezds">
    <w:name w:val="List Paragraph"/>
    <w:basedOn w:val="Norml"/>
    <w:uiPriority w:val="34"/>
    <w:qFormat/>
    <w:rsid w:val="004137FB"/>
    <w:pPr>
      <w:ind w:left="720"/>
      <w:contextualSpacing/>
    </w:pPr>
  </w:style>
  <w:style w:type="paragraph" w:styleId="NormlWeb">
    <w:name w:val="Normal (Web)"/>
    <w:basedOn w:val="Norml"/>
    <w:uiPriority w:val="99"/>
    <w:unhideWhenUsed/>
    <w:rsid w:val="004137F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41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B4068E"/>
    <w:rPr>
      <w:color w:val="605E5C"/>
      <w:shd w:val="clear" w:color="auto" w:fill="E1DFDD"/>
    </w:rPr>
  </w:style>
  <w:style w:type="character" w:customStyle="1" w:styleId="insertedvar">
    <w:name w:val="inserted_var"/>
    <w:basedOn w:val="Bekezdsalapbettpusa"/>
    <w:rsid w:val="00E5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319">
      <w:bodyDiv w:val="1"/>
      <w:marLeft w:val="0"/>
      <w:marRight w:val="0"/>
      <w:marTop w:val="0"/>
      <w:marBottom w:val="0"/>
      <w:divBdr>
        <w:top w:val="none" w:sz="0" w:space="0" w:color="auto"/>
        <w:left w:val="none" w:sz="0" w:space="0" w:color="auto"/>
        <w:bottom w:val="none" w:sz="0" w:space="0" w:color="auto"/>
        <w:right w:val="none" w:sz="0" w:space="0" w:color="auto"/>
      </w:divBdr>
    </w:div>
    <w:div w:id="284191948">
      <w:bodyDiv w:val="1"/>
      <w:marLeft w:val="0"/>
      <w:marRight w:val="0"/>
      <w:marTop w:val="0"/>
      <w:marBottom w:val="0"/>
      <w:divBdr>
        <w:top w:val="none" w:sz="0" w:space="0" w:color="auto"/>
        <w:left w:val="none" w:sz="0" w:space="0" w:color="auto"/>
        <w:bottom w:val="none" w:sz="0" w:space="0" w:color="auto"/>
        <w:right w:val="none" w:sz="0" w:space="0" w:color="auto"/>
      </w:divBdr>
    </w:div>
    <w:div w:id="443354144">
      <w:bodyDiv w:val="1"/>
      <w:marLeft w:val="0"/>
      <w:marRight w:val="0"/>
      <w:marTop w:val="0"/>
      <w:marBottom w:val="0"/>
      <w:divBdr>
        <w:top w:val="none" w:sz="0" w:space="0" w:color="auto"/>
        <w:left w:val="none" w:sz="0" w:space="0" w:color="auto"/>
        <w:bottom w:val="none" w:sz="0" w:space="0" w:color="auto"/>
        <w:right w:val="none" w:sz="0" w:space="0" w:color="auto"/>
      </w:divBdr>
    </w:div>
    <w:div w:id="683242038">
      <w:bodyDiv w:val="1"/>
      <w:marLeft w:val="0"/>
      <w:marRight w:val="0"/>
      <w:marTop w:val="0"/>
      <w:marBottom w:val="0"/>
      <w:divBdr>
        <w:top w:val="none" w:sz="0" w:space="0" w:color="auto"/>
        <w:left w:val="none" w:sz="0" w:space="0" w:color="auto"/>
        <w:bottom w:val="none" w:sz="0" w:space="0" w:color="auto"/>
        <w:right w:val="none" w:sz="0" w:space="0" w:color="auto"/>
      </w:divBdr>
    </w:div>
    <w:div w:id="696849791">
      <w:bodyDiv w:val="1"/>
      <w:marLeft w:val="0"/>
      <w:marRight w:val="0"/>
      <w:marTop w:val="0"/>
      <w:marBottom w:val="0"/>
      <w:divBdr>
        <w:top w:val="none" w:sz="0" w:space="0" w:color="auto"/>
        <w:left w:val="none" w:sz="0" w:space="0" w:color="auto"/>
        <w:bottom w:val="none" w:sz="0" w:space="0" w:color="auto"/>
        <w:right w:val="none" w:sz="0" w:space="0" w:color="auto"/>
      </w:divBdr>
    </w:div>
    <w:div w:id="1098283930">
      <w:bodyDiv w:val="1"/>
      <w:marLeft w:val="0"/>
      <w:marRight w:val="0"/>
      <w:marTop w:val="0"/>
      <w:marBottom w:val="0"/>
      <w:divBdr>
        <w:top w:val="none" w:sz="0" w:space="0" w:color="auto"/>
        <w:left w:val="none" w:sz="0" w:space="0" w:color="auto"/>
        <w:bottom w:val="none" w:sz="0" w:space="0" w:color="auto"/>
        <w:right w:val="none" w:sz="0" w:space="0" w:color="auto"/>
      </w:divBdr>
    </w:div>
    <w:div w:id="1232040746">
      <w:bodyDiv w:val="1"/>
      <w:marLeft w:val="0"/>
      <w:marRight w:val="0"/>
      <w:marTop w:val="0"/>
      <w:marBottom w:val="0"/>
      <w:divBdr>
        <w:top w:val="none" w:sz="0" w:space="0" w:color="auto"/>
        <w:left w:val="none" w:sz="0" w:space="0" w:color="auto"/>
        <w:bottom w:val="none" w:sz="0" w:space="0" w:color="auto"/>
        <w:right w:val="none" w:sz="0" w:space="0" w:color="auto"/>
      </w:divBdr>
    </w:div>
    <w:div w:id="1401638718">
      <w:bodyDiv w:val="1"/>
      <w:marLeft w:val="0"/>
      <w:marRight w:val="0"/>
      <w:marTop w:val="0"/>
      <w:marBottom w:val="0"/>
      <w:divBdr>
        <w:top w:val="none" w:sz="0" w:space="0" w:color="auto"/>
        <w:left w:val="none" w:sz="0" w:space="0" w:color="auto"/>
        <w:bottom w:val="none" w:sz="0" w:space="0" w:color="auto"/>
        <w:right w:val="none" w:sz="0" w:space="0" w:color="auto"/>
      </w:divBdr>
    </w:div>
    <w:div w:id="1568490777">
      <w:bodyDiv w:val="1"/>
      <w:marLeft w:val="0"/>
      <w:marRight w:val="0"/>
      <w:marTop w:val="0"/>
      <w:marBottom w:val="0"/>
      <w:divBdr>
        <w:top w:val="none" w:sz="0" w:space="0" w:color="auto"/>
        <w:left w:val="none" w:sz="0" w:space="0" w:color="auto"/>
        <w:bottom w:val="none" w:sz="0" w:space="0" w:color="auto"/>
        <w:right w:val="none" w:sz="0" w:space="0" w:color="auto"/>
      </w:divBdr>
    </w:div>
    <w:div w:id="1660227542">
      <w:bodyDiv w:val="1"/>
      <w:marLeft w:val="0"/>
      <w:marRight w:val="0"/>
      <w:marTop w:val="0"/>
      <w:marBottom w:val="0"/>
      <w:divBdr>
        <w:top w:val="none" w:sz="0" w:space="0" w:color="auto"/>
        <w:left w:val="none" w:sz="0" w:space="0" w:color="auto"/>
        <w:bottom w:val="none" w:sz="0" w:space="0" w:color="auto"/>
        <w:right w:val="none" w:sz="0" w:space="0" w:color="auto"/>
      </w:divBdr>
    </w:div>
    <w:div w:id="1792748451">
      <w:bodyDiv w:val="1"/>
      <w:marLeft w:val="0"/>
      <w:marRight w:val="0"/>
      <w:marTop w:val="0"/>
      <w:marBottom w:val="0"/>
      <w:divBdr>
        <w:top w:val="none" w:sz="0" w:space="0" w:color="auto"/>
        <w:left w:val="none" w:sz="0" w:space="0" w:color="auto"/>
        <w:bottom w:val="none" w:sz="0" w:space="0" w:color="auto"/>
        <w:right w:val="none" w:sz="0" w:space="0" w:color="auto"/>
      </w:divBdr>
    </w:div>
    <w:div w:id="1921057357">
      <w:bodyDiv w:val="1"/>
      <w:marLeft w:val="0"/>
      <w:marRight w:val="0"/>
      <w:marTop w:val="0"/>
      <w:marBottom w:val="0"/>
      <w:divBdr>
        <w:top w:val="none" w:sz="0" w:space="0" w:color="auto"/>
        <w:left w:val="none" w:sz="0" w:space="0" w:color="auto"/>
        <w:bottom w:val="none" w:sz="0" w:space="0" w:color="auto"/>
        <w:right w:val="none" w:sz="0" w:space="0" w:color="auto"/>
      </w:divBdr>
    </w:div>
    <w:div w:id="1997759378">
      <w:bodyDiv w:val="1"/>
      <w:marLeft w:val="0"/>
      <w:marRight w:val="0"/>
      <w:marTop w:val="0"/>
      <w:marBottom w:val="0"/>
      <w:divBdr>
        <w:top w:val="none" w:sz="0" w:space="0" w:color="auto"/>
        <w:left w:val="none" w:sz="0" w:space="0" w:color="auto"/>
        <w:bottom w:val="none" w:sz="0" w:space="0" w:color="auto"/>
        <w:right w:val="none" w:sz="0" w:space="0" w:color="auto"/>
      </w:divBdr>
    </w:div>
    <w:div w:id="20255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hu-hu/help/17442/windows-internet-explorer-delete-manage-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mozilla.org/hu/kb/sutik-informacio-amelyet-weboldalak-tarolnak-szami?redirectlocale=hu&amp;redirects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61416?hl=hu" TargetMode="External"/><Relationship Id="rId11" Type="http://schemas.openxmlformats.org/officeDocument/2006/relationships/hyperlink" Target="http://help.opera.com/Windows/10.20/hu/cookies.html" TargetMode="External"/><Relationship Id="rId5" Type="http://schemas.openxmlformats.org/officeDocument/2006/relationships/hyperlink" Target="http://www.google.hu/policies/technologies/ads/" TargetMode="External"/><Relationship Id="rId10" Type="http://schemas.openxmlformats.org/officeDocument/2006/relationships/hyperlink" Target="https://support.microsoft.com/hu-hu/help/10607/microsoft-edge-view-delete-%20browser-history" TargetMode="External"/><Relationship Id="rId4" Type="http://schemas.openxmlformats.org/officeDocument/2006/relationships/webSettings" Target="webSettings.xml"/><Relationship Id="rId9" Type="http://schemas.openxmlformats.org/officeDocument/2006/relationships/hyperlink" Target="https://support.apple.com/hu-hu/guide/safari/sfri11471/ma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2228</Words>
  <Characters>15374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Németh Ádám Ügyvédi Iroda</dc:creator>
  <cp:keywords/>
  <dc:description/>
  <cp:lastModifiedBy>dr. Németh Ádám</cp:lastModifiedBy>
  <cp:revision>15</cp:revision>
  <dcterms:created xsi:type="dcterms:W3CDTF">2022-08-23T13:26:00Z</dcterms:created>
  <dcterms:modified xsi:type="dcterms:W3CDTF">2022-09-07T09:17:00Z</dcterms:modified>
</cp:coreProperties>
</file>